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BD0258">
        <w:trPr>
          <w:trHeight w:val="340"/>
        </w:trPr>
        <w:tc>
          <w:tcPr>
            <w:tcW w:w="2518"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2F2F2" w:themeFill="background1" w:themeFillShade="F2"/>
            <w:vAlign w:val="center"/>
          </w:tcPr>
          <w:p w14:paraId="6875F3BB" w14:textId="1DF4CA98" w:rsidR="00B53A27" w:rsidRPr="00936D55" w:rsidRDefault="003F5D10" w:rsidP="00B53A27">
            <w:pPr>
              <w:spacing w:after="0" w:line="276" w:lineRule="auto"/>
              <w:rPr>
                <w:rFonts w:asciiTheme="minorHAnsi" w:hAnsiTheme="minorHAnsi" w:cstheme="minorHAnsi"/>
              </w:rPr>
            </w:pPr>
            <w:r>
              <w:rPr>
                <w:rFonts w:asciiTheme="minorHAnsi" w:hAnsiTheme="minorHAnsi" w:cstheme="minorHAnsi"/>
              </w:rPr>
              <w:t>Fondo de Aportaciones para los Servicios de Salud</w:t>
            </w:r>
          </w:p>
        </w:tc>
      </w:tr>
      <w:tr w:rsidR="00B53A27" w:rsidRPr="00936D55" w14:paraId="77CED2D0" w14:textId="77777777" w:rsidTr="00BD0258">
        <w:trPr>
          <w:trHeight w:val="340"/>
        </w:trPr>
        <w:tc>
          <w:tcPr>
            <w:tcW w:w="2518" w:type="dxa"/>
            <w:shd w:val="clear" w:color="auto" w:fill="404040" w:themeFill="text1" w:themeFillTint="BF"/>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2F2F2" w:themeFill="background1" w:themeFillShade="F2"/>
            <w:vAlign w:val="center"/>
          </w:tcPr>
          <w:p w14:paraId="5527ED7E" w14:textId="0517E59C" w:rsidR="00B53A27" w:rsidRPr="00936D55" w:rsidRDefault="003F5D10" w:rsidP="00B53A27">
            <w:pPr>
              <w:spacing w:after="0" w:line="276" w:lineRule="auto"/>
              <w:rPr>
                <w:rFonts w:asciiTheme="minorHAnsi" w:hAnsiTheme="minorHAnsi" w:cstheme="minorHAnsi"/>
              </w:rPr>
            </w:pPr>
            <w:r>
              <w:rPr>
                <w:rFonts w:asciiTheme="minorHAnsi" w:hAnsiTheme="minorHAnsi" w:cstheme="minorHAnsi"/>
              </w:rPr>
              <w:t>Servicios de Salud de Sinaloa</w:t>
            </w:r>
          </w:p>
        </w:tc>
      </w:tr>
      <w:tr w:rsidR="00B53A27" w:rsidRPr="00936D55" w14:paraId="0D97458B" w14:textId="77777777" w:rsidTr="00BD0258">
        <w:trPr>
          <w:trHeight w:val="340"/>
        </w:trPr>
        <w:tc>
          <w:tcPr>
            <w:tcW w:w="2518" w:type="dxa"/>
            <w:shd w:val="clear" w:color="auto" w:fill="404040" w:themeFill="text1" w:themeFillTint="BF"/>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2F2F2" w:themeFill="background1" w:themeFillShade="F2"/>
            <w:vAlign w:val="center"/>
          </w:tcPr>
          <w:p w14:paraId="75BA77EA" w14:textId="4FE848B2" w:rsidR="00B53A27" w:rsidRPr="00936D55" w:rsidRDefault="001F0A82" w:rsidP="00B53A27">
            <w:pPr>
              <w:spacing w:after="0" w:line="276" w:lineRule="auto"/>
              <w:rPr>
                <w:rFonts w:asciiTheme="minorHAnsi" w:hAnsiTheme="minorHAnsi" w:cstheme="minorHAnsi"/>
              </w:rPr>
            </w:pPr>
            <w:r>
              <w:rPr>
                <w:rFonts w:asciiTheme="minorHAnsi" w:hAnsiTheme="minorHAnsi" w:cstheme="minorHAnsi"/>
              </w:rPr>
              <w:t xml:space="preserve">Subdirección de Recursos Financieros </w:t>
            </w:r>
          </w:p>
        </w:tc>
      </w:tr>
      <w:tr w:rsidR="00B53A27" w:rsidRPr="00936D55" w14:paraId="5D32DA8A" w14:textId="77777777" w:rsidTr="00BD0258">
        <w:trPr>
          <w:trHeight w:val="340"/>
        </w:trPr>
        <w:tc>
          <w:tcPr>
            <w:tcW w:w="2518" w:type="dxa"/>
            <w:shd w:val="clear" w:color="auto" w:fill="404040" w:themeFill="text1" w:themeFillTint="BF"/>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2F2F2" w:themeFill="background1" w:themeFillShade="F2"/>
            <w:vAlign w:val="center"/>
          </w:tcPr>
          <w:p w14:paraId="48B830BF" w14:textId="1F04D928" w:rsidR="00B53A27" w:rsidRPr="00936D55" w:rsidRDefault="003F5D10" w:rsidP="00B53A27">
            <w:pPr>
              <w:spacing w:after="0" w:line="276" w:lineRule="auto"/>
              <w:rPr>
                <w:rFonts w:asciiTheme="minorHAnsi" w:hAnsiTheme="minorHAnsi" w:cstheme="minorHAnsi"/>
              </w:rPr>
            </w:pPr>
            <w:r>
              <w:rPr>
                <w:rFonts w:asciiTheme="minorHAnsi" w:hAnsiTheme="minorHAnsi" w:cstheme="minorHAnsi"/>
              </w:rPr>
              <w:t>Desempeño</w:t>
            </w:r>
          </w:p>
        </w:tc>
      </w:tr>
      <w:tr w:rsidR="00B53A27" w:rsidRPr="00936D55" w14:paraId="5AC1B1FE" w14:textId="77777777" w:rsidTr="00BD0258">
        <w:trPr>
          <w:trHeight w:val="340"/>
        </w:trPr>
        <w:tc>
          <w:tcPr>
            <w:tcW w:w="2518" w:type="dxa"/>
            <w:shd w:val="clear" w:color="auto" w:fill="404040" w:themeFill="text1" w:themeFillTint="BF"/>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2F2F2" w:themeFill="background1" w:themeFillShade="F2"/>
            <w:vAlign w:val="center"/>
          </w:tcPr>
          <w:p w14:paraId="4F5A6AD8" w14:textId="7BEB2F59" w:rsidR="00B53A27" w:rsidRPr="00936D55" w:rsidRDefault="003F5D10" w:rsidP="00B53A27">
            <w:pPr>
              <w:spacing w:after="0" w:line="276" w:lineRule="auto"/>
              <w:rPr>
                <w:rFonts w:asciiTheme="minorHAnsi" w:hAnsiTheme="minorHAnsi" w:cstheme="minorHAnsi"/>
              </w:rPr>
            </w:pPr>
            <w:r>
              <w:rPr>
                <w:rFonts w:asciiTheme="minorHAnsi" w:hAnsiTheme="minorHAnsi" w:cstheme="minorHAnsi"/>
              </w:rPr>
              <w:t>2023</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1"/>
        <w:gridCol w:w="2238"/>
        <w:gridCol w:w="2744"/>
        <w:gridCol w:w="2301"/>
      </w:tblGrid>
      <w:tr w:rsidR="00BD0258" w:rsidRPr="00BD0258" w14:paraId="144EB42F" w14:textId="77777777" w:rsidTr="008E7757">
        <w:trPr>
          <w:trHeight w:val="886"/>
          <w:tblHeader/>
        </w:trPr>
        <w:tc>
          <w:tcPr>
            <w:tcW w:w="1941" w:type="dxa"/>
            <w:shd w:val="clear" w:color="auto" w:fill="404040" w:themeFill="text1" w:themeFillTint="BF"/>
            <w:vAlign w:val="center"/>
          </w:tcPr>
          <w:bookmarkEnd w:id="0"/>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38" w:type="dxa"/>
            <w:shd w:val="clear" w:color="auto" w:fill="404040" w:themeFill="text1" w:themeFillTint="BF"/>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44" w:type="dxa"/>
            <w:shd w:val="clear" w:color="auto" w:fill="404040" w:themeFill="text1" w:themeFillTint="BF"/>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01" w:type="dxa"/>
            <w:shd w:val="clear" w:color="auto" w:fill="404040" w:themeFill="text1" w:themeFillTint="BF"/>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ED295E" w:rsidRPr="00CC1E20" w14:paraId="45CEB715" w14:textId="77777777" w:rsidTr="0033728E">
        <w:tc>
          <w:tcPr>
            <w:tcW w:w="1941" w:type="dxa"/>
            <w:vAlign w:val="center"/>
          </w:tcPr>
          <w:p w14:paraId="3F27B110" w14:textId="1AD25280" w:rsidR="00ED295E" w:rsidRPr="00CC1E20" w:rsidRDefault="00ED295E" w:rsidP="00ED295E">
            <w:pPr>
              <w:spacing w:after="0" w:line="276" w:lineRule="auto"/>
              <w:rPr>
                <w:rFonts w:asciiTheme="minorHAnsi" w:hAnsiTheme="minorHAnsi" w:cstheme="minorHAnsi"/>
                <w:sz w:val="20"/>
                <w:szCs w:val="20"/>
              </w:rPr>
            </w:pPr>
            <w:r w:rsidRPr="00CC1E20">
              <w:rPr>
                <w:rFonts w:asciiTheme="minorHAnsi" w:hAnsiTheme="minorHAnsi" w:cstheme="minorHAnsi"/>
                <w:sz w:val="20"/>
                <w:szCs w:val="20"/>
              </w:rPr>
              <w:t xml:space="preserve">Informe                   / Recomendaciones  </w:t>
            </w:r>
          </w:p>
          <w:p w14:paraId="39432368" w14:textId="0EFA03B4" w:rsidR="00ED295E" w:rsidRPr="00CC1E20" w:rsidRDefault="00ED295E" w:rsidP="0033728E">
            <w:pPr>
              <w:spacing w:after="0" w:line="276" w:lineRule="auto"/>
              <w:jc w:val="center"/>
              <w:rPr>
                <w:rFonts w:asciiTheme="minorHAnsi" w:hAnsiTheme="minorHAnsi" w:cstheme="minorHAnsi"/>
                <w:sz w:val="20"/>
                <w:szCs w:val="20"/>
              </w:rPr>
            </w:pPr>
            <w:r w:rsidRPr="00CC1E20">
              <w:rPr>
                <w:rFonts w:asciiTheme="minorHAnsi" w:hAnsiTheme="minorHAnsi" w:cstheme="minorHAnsi"/>
                <w:b/>
                <w:sz w:val="20"/>
                <w:szCs w:val="20"/>
              </w:rPr>
              <w:t>1</w:t>
            </w:r>
          </w:p>
        </w:tc>
        <w:tc>
          <w:tcPr>
            <w:tcW w:w="2238" w:type="dxa"/>
            <w:vAlign w:val="center"/>
          </w:tcPr>
          <w:p w14:paraId="5FB215C3" w14:textId="2079219A" w:rsidR="00ED295E" w:rsidRPr="00CC1E20" w:rsidRDefault="005B49DF" w:rsidP="0033728E">
            <w:pPr>
              <w:spacing w:after="0" w:line="276" w:lineRule="auto"/>
              <w:jc w:val="both"/>
              <w:rPr>
                <w:rFonts w:asciiTheme="minorHAnsi" w:hAnsiTheme="minorHAnsi" w:cstheme="minorHAnsi"/>
                <w:sz w:val="20"/>
                <w:szCs w:val="20"/>
              </w:rPr>
            </w:pPr>
            <w:r w:rsidRPr="00CC1E20">
              <w:rPr>
                <w:rFonts w:asciiTheme="minorHAnsi" w:hAnsiTheme="minorHAnsi" w:cstheme="minorHAnsi"/>
                <w:sz w:val="20"/>
                <w:szCs w:val="20"/>
              </w:rPr>
              <w:t>Es necesario mejorar la capacitación y desarrollo del persona</w:t>
            </w:r>
            <w:r w:rsidR="00954B61" w:rsidRPr="00CC1E20">
              <w:rPr>
                <w:rFonts w:asciiTheme="minorHAnsi" w:hAnsiTheme="minorHAnsi" w:cstheme="minorHAnsi"/>
                <w:sz w:val="20"/>
                <w:szCs w:val="20"/>
              </w:rPr>
              <w:t>l</w:t>
            </w:r>
            <w:r w:rsidR="006901A6" w:rsidRPr="00CC1E20">
              <w:rPr>
                <w:rFonts w:asciiTheme="minorHAnsi" w:hAnsiTheme="minorHAnsi" w:cstheme="minorHAnsi"/>
                <w:sz w:val="20"/>
                <w:szCs w:val="20"/>
              </w:rPr>
              <w:t>, garantizar</w:t>
            </w:r>
            <w:r w:rsidRPr="00CC1E20">
              <w:rPr>
                <w:rFonts w:asciiTheme="minorHAnsi" w:hAnsiTheme="minorHAnsi" w:cstheme="minorHAnsi"/>
                <w:sz w:val="20"/>
                <w:szCs w:val="20"/>
              </w:rPr>
              <w:t xml:space="preserve"> la gestión de calidad en el tratamiento de los pacientes, para mejorar la calidad en el servicio</w:t>
            </w:r>
            <w:r w:rsidR="006901A6" w:rsidRPr="00CC1E20">
              <w:rPr>
                <w:rFonts w:asciiTheme="minorHAnsi" w:hAnsiTheme="minorHAnsi" w:cstheme="minorHAnsi"/>
                <w:sz w:val="20"/>
                <w:szCs w:val="20"/>
              </w:rPr>
              <w:t xml:space="preserve"> de la atención médica y promover un ambiente laboral saludable</w:t>
            </w:r>
          </w:p>
        </w:tc>
        <w:tc>
          <w:tcPr>
            <w:tcW w:w="2744" w:type="dxa"/>
            <w:vAlign w:val="center"/>
          </w:tcPr>
          <w:p w14:paraId="4DF9B088" w14:textId="34966181" w:rsidR="00ED295E" w:rsidRPr="00CC1E20" w:rsidRDefault="00954B61" w:rsidP="0033728E">
            <w:pPr>
              <w:spacing w:after="0" w:line="276" w:lineRule="auto"/>
              <w:jc w:val="both"/>
              <w:rPr>
                <w:rFonts w:asciiTheme="minorHAnsi" w:hAnsiTheme="minorHAnsi" w:cstheme="minorHAnsi"/>
                <w:sz w:val="20"/>
                <w:szCs w:val="20"/>
              </w:rPr>
            </w:pPr>
            <w:r w:rsidRPr="00CC1E20">
              <w:rPr>
                <w:rFonts w:asciiTheme="minorHAnsi" w:hAnsiTheme="minorHAnsi" w:cstheme="minorHAnsi"/>
                <w:sz w:val="20"/>
                <w:szCs w:val="20"/>
              </w:rPr>
              <w:t>Se capacita constantemente al personal para dar una mejor atención al paciente y a su vez tener un mejor ambiente laboral.</w:t>
            </w:r>
          </w:p>
        </w:tc>
        <w:tc>
          <w:tcPr>
            <w:tcW w:w="2301" w:type="dxa"/>
            <w:vAlign w:val="center"/>
          </w:tcPr>
          <w:p w14:paraId="7EF63150" w14:textId="10442B40" w:rsidR="00ED295E" w:rsidRPr="00CC1E20" w:rsidRDefault="00954B61" w:rsidP="0033728E">
            <w:pPr>
              <w:spacing w:after="0" w:line="276" w:lineRule="auto"/>
              <w:jc w:val="both"/>
              <w:rPr>
                <w:rFonts w:asciiTheme="minorHAnsi" w:hAnsiTheme="minorHAnsi" w:cstheme="minorHAnsi"/>
                <w:sz w:val="20"/>
                <w:szCs w:val="20"/>
              </w:rPr>
            </w:pPr>
            <w:r w:rsidRPr="00CC1E20">
              <w:rPr>
                <w:rFonts w:asciiTheme="minorHAnsi" w:hAnsiTheme="minorHAnsi" w:cstheme="minorHAnsi"/>
                <w:sz w:val="20"/>
                <w:szCs w:val="20"/>
              </w:rPr>
              <w:t>Se revisará las encuestas llenadas por parte de los pacientes para verificar la atención al mismo y así mejorar la calidad del servicio.</w:t>
            </w:r>
          </w:p>
        </w:tc>
      </w:tr>
      <w:tr w:rsidR="00ED295E" w:rsidRPr="00CC1E20" w14:paraId="3F02C46D" w14:textId="77777777" w:rsidTr="0033728E">
        <w:tc>
          <w:tcPr>
            <w:tcW w:w="1941" w:type="dxa"/>
            <w:vAlign w:val="center"/>
          </w:tcPr>
          <w:p w14:paraId="70425297" w14:textId="3A7FF02A" w:rsidR="00ED295E" w:rsidRPr="00CC1E20" w:rsidRDefault="00ED295E" w:rsidP="00ED295E">
            <w:pPr>
              <w:spacing w:after="0" w:line="276" w:lineRule="auto"/>
              <w:rPr>
                <w:rFonts w:asciiTheme="minorHAnsi" w:hAnsiTheme="minorHAnsi" w:cstheme="minorHAnsi"/>
                <w:sz w:val="20"/>
                <w:szCs w:val="20"/>
              </w:rPr>
            </w:pPr>
            <w:r w:rsidRPr="00CC1E20">
              <w:rPr>
                <w:rFonts w:asciiTheme="minorHAnsi" w:hAnsiTheme="minorHAnsi" w:cstheme="minorHAnsi"/>
                <w:sz w:val="20"/>
                <w:szCs w:val="20"/>
              </w:rPr>
              <w:t xml:space="preserve">Informe                   / Recomendaciones  </w:t>
            </w:r>
          </w:p>
          <w:p w14:paraId="2A631956" w14:textId="54E2789D" w:rsidR="00ED295E" w:rsidRPr="00CC1E20" w:rsidRDefault="00ED295E" w:rsidP="00ED295E">
            <w:pPr>
              <w:spacing w:after="0" w:line="276" w:lineRule="auto"/>
              <w:jc w:val="center"/>
              <w:rPr>
                <w:rFonts w:asciiTheme="minorHAnsi" w:hAnsiTheme="minorHAnsi" w:cstheme="minorHAnsi"/>
                <w:b/>
                <w:sz w:val="20"/>
                <w:szCs w:val="20"/>
              </w:rPr>
            </w:pPr>
            <w:r w:rsidRPr="00CC1E20">
              <w:rPr>
                <w:rFonts w:asciiTheme="minorHAnsi" w:hAnsiTheme="minorHAnsi" w:cstheme="minorHAnsi"/>
                <w:b/>
                <w:sz w:val="20"/>
                <w:szCs w:val="20"/>
              </w:rPr>
              <w:t>2</w:t>
            </w:r>
          </w:p>
        </w:tc>
        <w:tc>
          <w:tcPr>
            <w:tcW w:w="2238" w:type="dxa"/>
            <w:vAlign w:val="center"/>
          </w:tcPr>
          <w:p w14:paraId="36CFBCCD" w14:textId="0578ACA6" w:rsidR="00ED295E" w:rsidRPr="00CC1E20" w:rsidRDefault="00ED295E" w:rsidP="0033728E">
            <w:pPr>
              <w:spacing w:after="0" w:line="276" w:lineRule="auto"/>
              <w:jc w:val="both"/>
              <w:rPr>
                <w:rFonts w:asciiTheme="minorHAnsi" w:hAnsiTheme="minorHAnsi" w:cstheme="minorHAnsi"/>
                <w:sz w:val="20"/>
                <w:szCs w:val="20"/>
              </w:rPr>
            </w:pPr>
            <w:r w:rsidRPr="00CC1E20">
              <w:rPr>
                <w:rFonts w:asciiTheme="minorHAnsi" w:hAnsiTheme="minorHAnsi" w:cstheme="minorHAnsi"/>
                <w:sz w:val="20"/>
                <w:szCs w:val="20"/>
              </w:rPr>
              <w:t>Para el ejercicio 2024, continuar con la implementación de la MML para la obtención de árboles de problemas y objetivos y sus respectivas MIR en el área de Atención Medica.</w:t>
            </w:r>
          </w:p>
        </w:tc>
        <w:tc>
          <w:tcPr>
            <w:tcW w:w="2744" w:type="dxa"/>
            <w:vAlign w:val="center"/>
          </w:tcPr>
          <w:p w14:paraId="5A8AE607" w14:textId="2CEE96E5" w:rsidR="00ED295E" w:rsidRPr="00CC1E20" w:rsidRDefault="00ED295E" w:rsidP="0033728E">
            <w:pPr>
              <w:spacing w:after="0" w:line="276" w:lineRule="auto"/>
              <w:jc w:val="both"/>
              <w:rPr>
                <w:rFonts w:asciiTheme="minorHAnsi" w:hAnsiTheme="minorHAnsi" w:cstheme="minorHAnsi"/>
                <w:sz w:val="20"/>
                <w:szCs w:val="20"/>
              </w:rPr>
            </w:pPr>
            <w:r w:rsidRPr="00CC1E20">
              <w:rPr>
                <w:rFonts w:asciiTheme="minorHAnsi" w:hAnsiTheme="minorHAnsi" w:cstheme="minorHAnsi"/>
                <w:sz w:val="20"/>
                <w:szCs w:val="20"/>
              </w:rPr>
              <w:t>Se dará seguimiento a las necesidades principales en el área de Atención Médica para implementar una efectiva Metodología del Marco Lógico para llegar a las metas establecidas, así como resolver los problemas que existen para llegar al objetivo.</w:t>
            </w:r>
          </w:p>
        </w:tc>
        <w:tc>
          <w:tcPr>
            <w:tcW w:w="2301" w:type="dxa"/>
            <w:vAlign w:val="center"/>
          </w:tcPr>
          <w:p w14:paraId="1DA7876B" w14:textId="3239ADC1" w:rsidR="00ED295E" w:rsidRPr="00CC1E20" w:rsidRDefault="00ED295E" w:rsidP="0033728E">
            <w:pPr>
              <w:spacing w:after="0" w:line="276" w:lineRule="auto"/>
              <w:jc w:val="both"/>
              <w:rPr>
                <w:rFonts w:asciiTheme="minorHAnsi" w:hAnsiTheme="minorHAnsi" w:cstheme="minorHAnsi"/>
                <w:sz w:val="20"/>
                <w:szCs w:val="20"/>
              </w:rPr>
            </w:pPr>
            <w:r w:rsidRPr="00CC1E20">
              <w:rPr>
                <w:rFonts w:asciiTheme="minorHAnsi" w:hAnsiTheme="minorHAnsi" w:cstheme="minorHAnsi"/>
                <w:sz w:val="20"/>
                <w:szCs w:val="20"/>
              </w:rPr>
              <w:t>Determinar cuáles son los problemas recurrentes que dificultan la obtención de las metas establecidas de los programas, esto con el fin de implementar la MML que se adapte mejor para dar solución a dichos problemas.</w:t>
            </w:r>
          </w:p>
        </w:tc>
      </w:tr>
      <w:tr w:rsidR="00ED295E" w:rsidRPr="00CC1E20" w14:paraId="4D3DAD0C" w14:textId="77777777" w:rsidTr="0033728E">
        <w:tc>
          <w:tcPr>
            <w:tcW w:w="1941" w:type="dxa"/>
            <w:vAlign w:val="center"/>
          </w:tcPr>
          <w:p w14:paraId="6EBB4888" w14:textId="584FF280" w:rsidR="00ED295E" w:rsidRPr="00CC1E20" w:rsidRDefault="00ED295E" w:rsidP="00ED295E">
            <w:pPr>
              <w:spacing w:after="0" w:line="276" w:lineRule="auto"/>
              <w:rPr>
                <w:rFonts w:asciiTheme="minorHAnsi" w:hAnsiTheme="minorHAnsi" w:cstheme="minorHAnsi"/>
                <w:sz w:val="20"/>
                <w:szCs w:val="20"/>
              </w:rPr>
            </w:pPr>
            <w:r w:rsidRPr="00CC1E20">
              <w:rPr>
                <w:rFonts w:asciiTheme="minorHAnsi" w:hAnsiTheme="minorHAnsi" w:cstheme="minorHAnsi"/>
                <w:sz w:val="20"/>
                <w:szCs w:val="20"/>
              </w:rPr>
              <w:t xml:space="preserve">Informe                   / Recomendaciones </w:t>
            </w:r>
          </w:p>
          <w:p w14:paraId="6836580C" w14:textId="0EF85D09" w:rsidR="00ED295E" w:rsidRPr="00CC1E20" w:rsidRDefault="00ED295E" w:rsidP="00ED295E">
            <w:pPr>
              <w:spacing w:after="0" w:line="276" w:lineRule="auto"/>
              <w:jc w:val="center"/>
              <w:rPr>
                <w:rFonts w:asciiTheme="minorHAnsi" w:hAnsiTheme="minorHAnsi" w:cstheme="minorHAnsi"/>
                <w:b/>
                <w:sz w:val="20"/>
                <w:szCs w:val="20"/>
              </w:rPr>
            </w:pPr>
            <w:r w:rsidRPr="00CC1E20">
              <w:rPr>
                <w:rFonts w:asciiTheme="minorHAnsi" w:hAnsiTheme="minorHAnsi" w:cstheme="minorHAnsi"/>
                <w:b/>
                <w:sz w:val="20"/>
                <w:szCs w:val="20"/>
              </w:rPr>
              <w:t>3</w:t>
            </w:r>
          </w:p>
        </w:tc>
        <w:tc>
          <w:tcPr>
            <w:tcW w:w="2238" w:type="dxa"/>
            <w:vAlign w:val="center"/>
          </w:tcPr>
          <w:p w14:paraId="07DCA505" w14:textId="3274CD2B" w:rsidR="00ED295E" w:rsidRPr="00CC1E20" w:rsidRDefault="005B49DF" w:rsidP="0033728E">
            <w:pPr>
              <w:spacing w:after="0" w:line="276" w:lineRule="auto"/>
              <w:jc w:val="both"/>
              <w:rPr>
                <w:rFonts w:asciiTheme="minorHAnsi" w:hAnsiTheme="minorHAnsi" w:cstheme="minorHAnsi"/>
                <w:sz w:val="20"/>
                <w:szCs w:val="20"/>
              </w:rPr>
            </w:pPr>
            <w:r w:rsidRPr="00CC1E20">
              <w:rPr>
                <w:rFonts w:asciiTheme="minorHAnsi" w:hAnsiTheme="minorHAnsi" w:cstheme="minorHAnsi"/>
                <w:sz w:val="20"/>
                <w:szCs w:val="20"/>
              </w:rPr>
              <w:t>Es necesario sistemas más eficaces de tecnología de información  para la programación de citas, seguimiento de pacientes y análisis de datos para la toma de decisiones</w:t>
            </w:r>
          </w:p>
        </w:tc>
        <w:tc>
          <w:tcPr>
            <w:tcW w:w="2744" w:type="dxa"/>
            <w:vAlign w:val="center"/>
          </w:tcPr>
          <w:p w14:paraId="36B3706E" w14:textId="5BCF5797" w:rsidR="00ED295E" w:rsidRPr="00CC1E20" w:rsidRDefault="005B49DF" w:rsidP="0033728E">
            <w:pPr>
              <w:spacing w:after="0" w:line="276" w:lineRule="auto"/>
              <w:jc w:val="both"/>
              <w:rPr>
                <w:rFonts w:asciiTheme="minorHAnsi" w:hAnsiTheme="minorHAnsi" w:cstheme="minorHAnsi"/>
                <w:sz w:val="20"/>
                <w:szCs w:val="20"/>
              </w:rPr>
            </w:pPr>
            <w:r w:rsidRPr="00CC1E20">
              <w:rPr>
                <w:rFonts w:asciiTheme="minorHAnsi" w:hAnsiTheme="minorHAnsi" w:cstheme="minorHAnsi"/>
                <w:sz w:val="20"/>
                <w:szCs w:val="20"/>
              </w:rPr>
              <w:t xml:space="preserve">Se buscará que el </w:t>
            </w:r>
            <w:r w:rsidR="0047217F" w:rsidRPr="00CC1E20">
              <w:rPr>
                <w:rFonts w:asciiTheme="minorHAnsi" w:hAnsiTheme="minorHAnsi" w:cstheme="minorHAnsi"/>
                <w:sz w:val="20"/>
                <w:szCs w:val="20"/>
              </w:rPr>
              <w:t>ár</w:t>
            </w:r>
            <w:r w:rsidR="0047217F">
              <w:rPr>
                <w:rFonts w:asciiTheme="minorHAnsi" w:hAnsiTheme="minorHAnsi" w:cstheme="minorHAnsi"/>
                <w:sz w:val="20"/>
                <w:szCs w:val="20"/>
              </w:rPr>
              <w:t>eas</w:t>
            </w:r>
            <w:r w:rsidRPr="00CC1E20">
              <w:rPr>
                <w:rFonts w:asciiTheme="minorHAnsi" w:hAnsiTheme="minorHAnsi" w:cstheme="minorHAnsi"/>
                <w:sz w:val="20"/>
                <w:szCs w:val="20"/>
              </w:rPr>
              <w:t xml:space="preserve"> de sistemas tenga reuniones más frecuentes con las áreas de atención médica para determinar  que sistemas de control necesitan.</w:t>
            </w:r>
          </w:p>
        </w:tc>
        <w:tc>
          <w:tcPr>
            <w:tcW w:w="2301" w:type="dxa"/>
            <w:vAlign w:val="center"/>
          </w:tcPr>
          <w:p w14:paraId="1CED0DF8" w14:textId="2804A0C4" w:rsidR="00ED295E" w:rsidRPr="00CC1E20" w:rsidRDefault="00ED295E" w:rsidP="0033728E">
            <w:pPr>
              <w:spacing w:after="0" w:line="276" w:lineRule="auto"/>
              <w:jc w:val="both"/>
              <w:rPr>
                <w:rFonts w:asciiTheme="minorHAnsi" w:hAnsiTheme="minorHAnsi" w:cstheme="minorHAnsi"/>
                <w:sz w:val="20"/>
                <w:szCs w:val="20"/>
              </w:rPr>
            </w:pPr>
            <w:r w:rsidRPr="00CC1E20">
              <w:rPr>
                <w:rFonts w:asciiTheme="minorHAnsi" w:hAnsiTheme="minorHAnsi" w:cstheme="minorHAnsi"/>
                <w:sz w:val="20"/>
                <w:szCs w:val="20"/>
              </w:rPr>
              <w:t>Dar seguimiento a la problemática que presentan las distintas áreas para llegar a los objetivos es</w:t>
            </w:r>
            <w:r w:rsidR="005B49DF" w:rsidRPr="00CC1E20">
              <w:rPr>
                <w:rFonts w:asciiTheme="minorHAnsi" w:hAnsiTheme="minorHAnsi" w:cstheme="minorHAnsi"/>
                <w:sz w:val="20"/>
                <w:szCs w:val="20"/>
              </w:rPr>
              <w:t>tablecidos.</w:t>
            </w:r>
          </w:p>
        </w:tc>
      </w:tr>
      <w:tr w:rsidR="00ED295E" w:rsidRPr="00CC1E20" w14:paraId="6202F808" w14:textId="77777777" w:rsidTr="0033728E">
        <w:tc>
          <w:tcPr>
            <w:tcW w:w="1941" w:type="dxa"/>
            <w:vAlign w:val="center"/>
          </w:tcPr>
          <w:p w14:paraId="2FCCAB4C" w14:textId="7DC75270" w:rsidR="00ED295E" w:rsidRPr="00CC1E20" w:rsidRDefault="00ED295E" w:rsidP="00ED295E">
            <w:pPr>
              <w:spacing w:after="0" w:line="276" w:lineRule="auto"/>
              <w:rPr>
                <w:rFonts w:asciiTheme="minorHAnsi" w:hAnsiTheme="minorHAnsi" w:cstheme="minorHAnsi"/>
                <w:sz w:val="20"/>
                <w:szCs w:val="20"/>
              </w:rPr>
            </w:pPr>
            <w:r w:rsidRPr="00CC1E20">
              <w:rPr>
                <w:rFonts w:asciiTheme="minorHAnsi" w:hAnsiTheme="minorHAnsi" w:cstheme="minorHAnsi"/>
                <w:sz w:val="20"/>
                <w:szCs w:val="20"/>
              </w:rPr>
              <w:t xml:space="preserve">Informe                   / Recomendaciones  </w:t>
            </w:r>
          </w:p>
          <w:p w14:paraId="0D31D824" w14:textId="09304B97" w:rsidR="00ED295E" w:rsidRPr="00CC1E20" w:rsidRDefault="00ED295E" w:rsidP="00ED295E">
            <w:pPr>
              <w:spacing w:after="0" w:line="276" w:lineRule="auto"/>
              <w:jc w:val="center"/>
              <w:rPr>
                <w:rFonts w:asciiTheme="minorHAnsi" w:hAnsiTheme="minorHAnsi" w:cstheme="minorHAnsi"/>
                <w:b/>
                <w:sz w:val="20"/>
                <w:szCs w:val="20"/>
              </w:rPr>
            </w:pPr>
            <w:r w:rsidRPr="00CC1E20">
              <w:rPr>
                <w:rFonts w:asciiTheme="minorHAnsi" w:hAnsiTheme="minorHAnsi" w:cstheme="minorHAnsi"/>
                <w:b/>
                <w:sz w:val="20"/>
                <w:szCs w:val="20"/>
              </w:rPr>
              <w:lastRenderedPageBreak/>
              <w:t>4</w:t>
            </w:r>
          </w:p>
        </w:tc>
        <w:tc>
          <w:tcPr>
            <w:tcW w:w="2238" w:type="dxa"/>
            <w:vAlign w:val="center"/>
          </w:tcPr>
          <w:p w14:paraId="4C3DA5D5" w14:textId="2F69E3B1" w:rsidR="00ED295E" w:rsidRPr="00CC1E20" w:rsidRDefault="00CB5070" w:rsidP="0033728E">
            <w:pPr>
              <w:spacing w:after="0" w:line="276" w:lineRule="auto"/>
              <w:jc w:val="both"/>
              <w:rPr>
                <w:rFonts w:asciiTheme="minorHAnsi" w:hAnsiTheme="minorHAnsi" w:cstheme="minorHAnsi"/>
                <w:sz w:val="20"/>
                <w:szCs w:val="20"/>
              </w:rPr>
            </w:pPr>
            <w:r w:rsidRPr="00CC1E20">
              <w:rPr>
                <w:rFonts w:asciiTheme="minorHAnsi" w:hAnsiTheme="minorHAnsi" w:cstheme="minorHAnsi"/>
                <w:sz w:val="20"/>
                <w:szCs w:val="20"/>
              </w:rPr>
              <w:lastRenderedPageBreak/>
              <w:t>Falta mejorar los procesos administrativos</w:t>
            </w:r>
            <w:r w:rsidR="00042ACB" w:rsidRPr="00CC1E20">
              <w:rPr>
                <w:rFonts w:asciiTheme="minorHAnsi" w:hAnsiTheme="minorHAnsi" w:cstheme="minorHAnsi"/>
                <w:sz w:val="20"/>
                <w:szCs w:val="20"/>
              </w:rPr>
              <w:t xml:space="preserve"> </w:t>
            </w:r>
            <w:r w:rsidRPr="00CC1E20">
              <w:rPr>
                <w:rFonts w:asciiTheme="minorHAnsi" w:hAnsiTheme="minorHAnsi" w:cstheme="minorHAnsi"/>
                <w:sz w:val="20"/>
                <w:szCs w:val="20"/>
              </w:rPr>
              <w:lastRenderedPageBreak/>
              <w:t>para una mejor atención al paciente, reducción de costos</w:t>
            </w:r>
            <w:r w:rsidR="00042ACB" w:rsidRPr="00CC1E20">
              <w:rPr>
                <w:rFonts w:asciiTheme="minorHAnsi" w:hAnsiTheme="minorHAnsi" w:cstheme="minorHAnsi"/>
                <w:sz w:val="20"/>
                <w:szCs w:val="20"/>
              </w:rPr>
              <w:t xml:space="preserve"> utilizando los recursos de manera adecuada y se rindan cuentas sobre su uso</w:t>
            </w:r>
          </w:p>
        </w:tc>
        <w:tc>
          <w:tcPr>
            <w:tcW w:w="2744" w:type="dxa"/>
            <w:vAlign w:val="center"/>
          </w:tcPr>
          <w:p w14:paraId="740FC487" w14:textId="4233FB0A" w:rsidR="00ED295E" w:rsidRPr="00CC1E20" w:rsidRDefault="00042ACB" w:rsidP="0033728E">
            <w:pPr>
              <w:spacing w:after="0" w:line="276" w:lineRule="auto"/>
              <w:jc w:val="both"/>
              <w:rPr>
                <w:rFonts w:asciiTheme="minorHAnsi" w:hAnsiTheme="minorHAnsi" w:cstheme="minorHAnsi"/>
                <w:sz w:val="20"/>
                <w:szCs w:val="20"/>
              </w:rPr>
            </w:pPr>
            <w:r w:rsidRPr="00CC1E20">
              <w:rPr>
                <w:rFonts w:asciiTheme="minorHAnsi" w:hAnsiTheme="minorHAnsi" w:cstheme="minorHAnsi"/>
                <w:sz w:val="20"/>
                <w:szCs w:val="20"/>
              </w:rPr>
              <w:lastRenderedPageBreak/>
              <w:t xml:space="preserve">Revisión permanente de los procesos administrativos del </w:t>
            </w:r>
            <w:r w:rsidRPr="00CC1E20">
              <w:rPr>
                <w:rFonts w:asciiTheme="minorHAnsi" w:hAnsiTheme="minorHAnsi" w:cstheme="minorHAnsi"/>
                <w:sz w:val="20"/>
                <w:szCs w:val="20"/>
              </w:rPr>
              <w:lastRenderedPageBreak/>
              <w:t>trato a los pacientes, para mejorar su calidad, reducción de costos y la rendición de cuentas de su uso</w:t>
            </w:r>
          </w:p>
        </w:tc>
        <w:tc>
          <w:tcPr>
            <w:tcW w:w="2301" w:type="dxa"/>
            <w:vAlign w:val="center"/>
          </w:tcPr>
          <w:p w14:paraId="1BF35B51" w14:textId="26835EE6" w:rsidR="00ED295E" w:rsidRPr="00CC1E20" w:rsidRDefault="00042ACB" w:rsidP="0033728E">
            <w:pPr>
              <w:spacing w:after="0" w:line="276" w:lineRule="auto"/>
              <w:jc w:val="both"/>
              <w:rPr>
                <w:rFonts w:asciiTheme="minorHAnsi" w:hAnsiTheme="minorHAnsi" w:cstheme="minorHAnsi"/>
                <w:sz w:val="20"/>
                <w:szCs w:val="20"/>
              </w:rPr>
            </w:pPr>
            <w:r w:rsidRPr="00CC1E20">
              <w:rPr>
                <w:rFonts w:asciiTheme="minorHAnsi" w:hAnsiTheme="minorHAnsi" w:cstheme="minorHAnsi"/>
                <w:sz w:val="20"/>
                <w:szCs w:val="20"/>
              </w:rPr>
              <w:lastRenderedPageBreak/>
              <w:t>Analizar el flujo de las oper</w:t>
            </w:r>
            <w:r w:rsidR="009C6705" w:rsidRPr="00CC1E20">
              <w:rPr>
                <w:rFonts w:asciiTheme="minorHAnsi" w:hAnsiTheme="minorHAnsi" w:cstheme="minorHAnsi"/>
                <w:sz w:val="20"/>
                <w:szCs w:val="20"/>
              </w:rPr>
              <w:t xml:space="preserve">aciones actuales de </w:t>
            </w:r>
            <w:r w:rsidR="009C6705" w:rsidRPr="00CC1E20">
              <w:rPr>
                <w:rFonts w:asciiTheme="minorHAnsi" w:hAnsiTheme="minorHAnsi" w:cstheme="minorHAnsi"/>
                <w:sz w:val="20"/>
                <w:szCs w:val="20"/>
              </w:rPr>
              <w:lastRenderedPageBreak/>
              <w:t>todos aquellos  procesos</w:t>
            </w:r>
            <w:r w:rsidRPr="00CC1E20">
              <w:rPr>
                <w:rFonts w:asciiTheme="minorHAnsi" w:hAnsiTheme="minorHAnsi" w:cstheme="minorHAnsi"/>
                <w:sz w:val="20"/>
                <w:szCs w:val="20"/>
              </w:rPr>
              <w:t xml:space="preserve"> </w:t>
            </w:r>
            <w:r w:rsidR="009C6705" w:rsidRPr="00CC1E20">
              <w:rPr>
                <w:rFonts w:asciiTheme="minorHAnsi" w:hAnsiTheme="minorHAnsi" w:cstheme="minorHAnsi"/>
                <w:sz w:val="20"/>
                <w:szCs w:val="20"/>
              </w:rPr>
              <w:t>administrativos e identificar aquellos que son innecesarios,  para eliminarlos y simplificar el trato al paciente, con calidad, reducción de costos y  con trasparencia</w:t>
            </w:r>
          </w:p>
        </w:tc>
      </w:tr>
      <w:tr w:rsidR="00073B51" w:rsidRPr="00CC1E20" w14:paraId="4F8340BA" w14:textId="77777777" w:rsidTr="0033728E">
        <w:tc>
          <w:tcPr>
            <w:tcW w:w="1941" w:type="dxa"/>
            <w:vAlign w:val="center"/>
          </w:tcPr>
          <w:p w14:paraId="7188B03F" w14:textId="50A810E8" w:rsidR="00073B51" w:rsidRPr="00CC1E20" w:rsidRDefault="00073B51" w:rsidP="00073B51">
            <w:pPr>
              <w:spacing w:after="0" w:line="276" w:lineRule="auto"/>
              <w:rPr>
                <w:rFonts w:asciiTheme="minorHAnsi" w:hAnsiTheme="minorHAnsi" w:cstheme="minorHAnsi"/>
                <w:sz w:val="20"/>
                <w:szCs w:val="20"/>
              </w:rPr>
            </w:pPr>
            <w:r w:rsidRPr="00CC1E20">
              <w:rPr>
                <w:rFonts w:asciiTheme="minorHAnsi" w:hAnsiTheme="minorHAnsi" w:cstheme="minorHAnsi"/>
                <w:sz w:val="20"/>
                <w:szCs w:val="20"/>
              </w:rPr>
              <w:lastRenderedPageBreak/>
              <w:t xml:space="preserve">Informe                   / Recomendaciones  </w:t>
            </w:r>
          </w:p>
          <w:p w14:paraId="587F9DA8" w14:textId="31B2EF3A" w:rsidR="00073B51" w:rsidRPr="00CC1E20" w:rsidRDefault="00073B51" w:rsidP="00073B51">
            <w:pPr>
              <w:spacing w:after="0" w:line="276" w:lineRule="auto"/>
              <w:jc w:val="center"/>
              <w:rPr>
                <w:rFonts w:asciiTheme="minorHAnsi" w:hAnsiTheme="minorHAnsi" w:cstheme="minorHAnsi"/>
                <w:sz w:val="20"/>
                <w:szCs w:val="20"/>
              </w:rPr>
            </w:pPr>
            <w:r w:rsidRPr="00CC1E20">
              <w:rPr>
                <w:rFonts w:asciiTheme="minorHAnsi" w:hAnsiTheme="minorHAnsi" w:cstheme="minorHAnsi"/>
                <w:b/>
                <w:sz w:val="20"/>
                <w:szCs w:val="20"/>
              </w:rPr>
              <w:t>5</w:t>
            </w:r>
          </w:p>
        </w:tc>
        <w:tc>
          <w:tcPr>
            <w:tcW w:w="2238" w:type="dxa"/>
            <w:vAlign w:val="center"/>
          </w:tcPr>
          <w:p w14:paraId="32D020BB" w14:textId="27D13612" w:rsidR="00073B51" w:rsidRPr="00CC1E20" w:rsidRDefault="00D300D9" w:rsidP="0033728E">
            <w:pPr>
              <w:spacing w:after="0" w:line="276" w:lineRule="auto"/>
              <w:jc w:val="both"/>
              <w:rPr>
                <w:rFonts w:asciiTheme="minorHAnsi" w:hAnsiTheme="minorHAnsi" w:cstheme="minorHAnsi"/>
                <w:sz w:val="20"/>
                <w:szCs w:val="20"/>
              </w:rPr>
            </w:pPr>
            <w:r w:rsidRPr="00CC1E20">
              <w:rPr>
                <w:rFonts w:asciiTheme="minorHAnsi" w:hAnsiTheme="minorHAnsi" w:cstheme="minorHAnsi"/>
                <w:sz w:val="20"/>
                <w:szCs w:val="20"/>
              </w:rPr>
              <w:t>En las fichas técnicas de los indicadores de cumplimiento, administración y gestión, se solicita  la  asignación de recursos suficientes y en otr</w:t>
            </w:r>
            <w:r w:rsidR="002B11A7" w:rsidRPr="00CC1E20">
              <w:rPr>
                <w:rFonts w:asciiTheme="minorHAnsi" w:hAnsiTheme="minorHAnsi" w:cstheme="minorHAnsi"/>
                <w:sz w:val="20"/>
                <w:szCs w:val="20"/>
              </w:rPr>
              <w:t>o</w:t>
            </w:r>
            <w:r w:rsidRPr="00CC1E20">
              <w:rPr>
                <w:rFonts w:asciiTheme="minorHAnsi" w:hAnsiTheme="minorHAnsi" w:cstheme="minorHAnsi"/>
                <w:sz w:val="20"/>
                <w:szCs w:val="20"/>
              </w:rPr>
              <w:t>s casos , sea en forma oportuna</w:t>
            </w:r>
          </w:p>
        </w:tc>
        <w:tc>
          <w:tcPr>
            <w:tcW w:w="2744" w:type="dxa"/>
            <w:vAlign w:val="center"/>
          </w:tcPr>
          <w:p w14:paraId="75847295" w14:textId="0DD0F5AF" w:rsidR="00073B51" w:rsidRPr="00CC1E20" w:rsidRDefault="00073B51" w:rsidP="0033728E">
            <w:pPr>
              <w:spacing w:after="0" w:line="276" w:lineRule="auto"/>
              <w:jc w:val="both"/>
              <w:rPr>
                <w:rFonts w:asciiTheme="minorHAnsi" w:hAnsiTheme="minorHAnsi" w:cstheme="minorHAnsi"/>
                <w:sz w:val="20"/>
                <w:szCs w:val="20"/>
              </w:rPr>
            </w:pPr>
            <w:r w:rsidRPr="00CC1E20">
              <w:rPr>
                <w:rFonts w:asciiTheme="minorHAnsi" w:hAnsiTheme="minorHAnsi" w:cstheme="minorHAnsi"/>
                <w:sz w:val="20"/>
                <w:szCs w:val="20"/>
              </w:rPr>
              <w:t>Elaborar y documentar adecuadamente los criterios para la asignación de los recu</w:t>
            </w:r>
            <w:r w:rsidR="00042ACB" w:rsidRPr="00CC1E20">
              <w:rPr>
                <w:rFonts w:asciiTheme="minorHAnsi" w:hAnsiTheme="minorHAnsi" w:cstheme="minorHAnsi"/>
                <w:sz w:val="20"/>
                <w:szCs w:val="20"/>
              </w:rPr>
              <w:t>rsos</w:t>
            </w:r>
            <w:r w:rsidRPr="00CC1E20">
              <w:rPr>
                <w:rFonts w:asciiTheme="minorHAnsi" w:hAnsiTheme="minorHAnsi" w:cstheme="minorHAnsi"/>
                <w:sz w:val="20"/>
                <w:szCs w:val="20"/>
              </w:rPr>
              <w:t>, con base en la identificación oportuna de necesidades, que les permita realizar una priorización en su atención.</w:t>
            </w:r>
          </w:p>
        </w:tc>
        <w:tc>
          <w:tcPr>
            <w:tcW w:w="2301" w:type="dxa"/>
            <w:vAlign w:val="center"/>
          </w:tcPr>
          <w:p w14:paraId="752CB75C" w14:textId="247E260C" w:rsidR="00073B51" w:rsidRPr="00CC1E20" w:rsidRDefault="00073B51" w:rsidP="0033728E">
            <w:pPr>
              <w:spacing w:after="0" w:line="276" w:lineRule="auto"/>
              <w:jc w:val="both"/>
              <w:rPr>
                <w:rFonts w:asciiTheme="minorHAnsi" w:hAnsiTheme="minorHAnsi" w:cstheme="minorHAnsi"/>
                <w:sz w:val="20"/>
                <w:szCs w:val="20"/>
              </w:rPr>
            </w:pPr>
            <w:r w:rsidRPr="00CC1E20">
              <w:rPr>
                <w:rFonts w:asciiTheme="minorHAnsi" w:hAnsiTheme="minorHAnsi" w:cstheme="minorHAnsi"/>
                <w:sz w:val="20"/>
                <w:szCs w:val="20"/>
              </w:rPr>
              <w:t>Realizar reuniones más frecuentes con las áreas aplicativas, para conocer en forma más oportuna sus necesidades y priorizarlas de acuerdo a las disponibilidades de los recursos.</w:t>
            </w:r>
          </w:p>
        </w:tc>
      </w:tr>
      <w:tr w:rsidR="00073B51" w:rsidRPr="00CC1E20" w14:paraId="0982D4D9" w14:textId="77777777" w:rsidTr="0033728E">
        <w:tc>
          <w:tcPr>
            <w:tcW w:w="1941" w:type="dxa"/>
            <w:vAlign w:val="center"/>
          </w:tcPr>
          <w:p w14:paraId="19A2405F" w14:textId="7259817D" w:rsidR="00073B51" w:rsidRPr="00CC1E20" w:rsidRDefault="00073B51" w:rsidP="00073B51">
            <w:pPr>
              <w:spacing w:after="0" w:line="276" w:lineRule="auto"/>
              <w:rPr>
                <w:rFonts w:asciiTheme="minorHAnsi" w:hAnsiTheme="minorHAnsi" w:cstheme="minorHAnsi"/>
                <w:sz w:val="20"/>
                <w:szCs w:val="20"/>
              </w:rPr>
            </w:pPr>
            <w:r w:rsidRPr="00CC1E20">
              <w:rPr>
                <w:rFonts w:asciiTheme="minorHAnsi" w:hAnsiTheme="minorHAnsi" w:cstheme="minorHAnsi"/>
                <w:sz w:val="20"/>
                <w:szCs w:val="20"/>
              </w:rPr>
              <w:t xml:space="preserve">Informe                   / Recomendaciones  </w:t>
            </w:r>
          </w:p>
          <w:p w14:paraId="6ED0AE13" w14:textId="69FFBA0B" w:rsidR="00073B51" w:rsidRPr="00CC1E20" w:rsidRDefault="00073B51" w:rsidP="00073B51">
            <w:pPr>
              <w:spacing w:after="0" w:line="276" w:lineRule="auto"/>
              <w:jc w:val="center"/>
              <w:rPr>
                <w:rFonts w:asciiTheme="minorHAnsi" w:hAnsiTheme="minorHAnsi" w:cstheme="minorHAnsi"/>
                <w:sz w:val="20"/>
                <w:szCs w:val="20"/>
              </w:rPr>
            </w:pPr>
            <w:r w:rsidRPr="00CC1E20">
              <w:rPr>
                <w:rFonts w:asciiTheme="minorHAnsi" w:hAnsiTheme="minorHAnsi" w:cstheme="minorHAnsi"/>
                <w:b/>
                <w:sz w:val="20"/>
                <w:szCs w:val="20"/>
              </w:rPr>
              <w:t>6</w:t>
            </w:r>
          </w:p>
        </w:tc>
        <w:tc>
          <w:tcPr>
            <w:tcW w:w="2238" w:type="dxa"/>
            <w:vAlign w:val="center"/>
          </w:tcPr>
          <w:p w14:paraId="56B2F242" w14:textId="63C2F3AB" w:rsidR="00073B51" w:rsidRPr="00CC1E20" w:rsidRDefault="002B11A7" w:rsidP="0033728E">
            <w:pPr>
              <w:spacing w:after="0" w:line="276" w:lineRule="auto"/>
              <w:jc w:val="both"/>
              <w:rPr>
                <w:rFonts w:asciiTheme="minorHAnsi" w:hAnsiTheme="minorHAnsi" w:cstheme="minorHAnsi"/>
                <w:sz w:val="20"/>
                <w:szCs w:val="20"/>
              </w:rPr>
            </w:pPr>
            <w:r w:rsidRPr="00CC1E20">
              <w:rPr>
                <w:rFonts w:asciiTheme="minorHAnsi" w:hAnsiTheme="minorHAnsi" w:cstheme="minorHAnsi"/>
                <w:sz w:val="20"/>
                <w:szCs w:val="20"/>
              </w:rPr>
              <w:t>Es necesario gestionar con oportunidad la adquisición de equipo y suministros, para asegurar la existencia de medicinas y equipo necesario</w:t>
            </w:r>
          </w:p>
        </w:tc>
        <w:tc>
          <w:tcPr>
            <w:tcW w:w="2744" w:type="dxa"/>
            <w:vAlign w:val="center"/>
          </w:tcPr>
          <w:p w14:paraId="2A04A26C" w14:textId="7247D42F" w:rsidR="00073B51" w:rsidRPr="00CC1E20" w:rsidRDefault="00073B51" w:rsidP="0033728E">
            <w:pPr>
              <w:spacing w:after="0" w:line="276" w:lineRule="auto"/>
              <w:jc w:val="both"/>
              <w:rPr>
                <w:rFonts w:asciiTheme="minorHAnsi" w:hAnsiTheme="minorHAnsi" w:cstheme="minorHAnsi"/>
                <w:sz w:val="20"/>
                <w:szCs w:val="20"/>
              </w:rPr>
            </w:pPr>
            <w:r w:rsidRPr="00CC1E20">
              <w:rPr>
                <w:rFonts w:asciiTheme="minorHAnsi" w:hAnsiTheme="minorHAnsi" w:cstheme="minorHAnsi"/>
                <w:sz w:val="20"/>
                <w:szCs w:val="20"/>
              </w:rPr>
              <w:t>Llevar a cabo la documentación oportuna y correcta para la asign</w:t>
            </w:r>
            <w:r w:rsidR="002B11A7" w:rsidRPr="00CC1E20">
              <w:rPr>
                <w:rFonts w:asciiTheme="minorHAnsi" w:hAnsiTheme="minorHAnsi" w:cstheme="minorHAnsi"/>
                <w:sz w:val="20"/>
                <w:szCs w:val="20"/>
              </w:rPr>
              <w:t>ación de los recursos  para la compra oportuna de equipo y medicinas</w:t>
            </w:r>
          </w:p>
        </w:tc>
        <w:tc>
          <w:tcPr>
            <w:tcW w:w="2301" w:type="dxa"/>
            <w:vAlign w:val="center"/>
          </w:tcPr>
          <w:p w14:paraId="0ED7D7EA" w14:textId="093032A4" w:rsidR="00073B51" w:rsidRPr="00CC1E20" w:rsidRDefault="002B11A7" w:rsidP="0033728E">
            <w:pPr>
              <w:spacing w:after="0" w:line="276" w:lineRule="auto"/>
              <w:jc w:val="both"/>
              <w:rPr>
                <w:rFonts w:asciiTheme="minorHAnsi" w:hAnsiTheme="minorHAnsi" w:cstheme="minorHAnsi"/>
                <w:sz w:val="20"/>
                <w:szCs w:val="20"/>
              </w:rPr>
            </w:pPr>
            <w:r w:rsidRPr="00CC1E20">
              <w:rPr>
                <w:rFonts w:asciiTheme="minorHAnsi" w:hAnsiTheme="minorHAnsi" w:cstheme="minorHAnsi"/>
                <w:sz w:val="20"/>
                <w:szCs w:val="20"/>
              </w:rPr>
              <w:t>Realizar reuniones más frecuentes con las áreas aplicativas, para conocer en forma más oportuna sus necesidades y</w:t>
            </w:r>
            <w:r w:rsidR="00CB5070" w:rsidRPr="00CC1E20">
              <w:rPr>
                <w:rFonts w:asciiTheme="minorHAnsi" w:hAnsiTheme="minorHAnsi" w:cstheme="minorHAnsi"/>
                <w:sz w:val="20"/>
                <w:szCs w:val="20"/>
              </w:rPr>
              <w:t xml:space="preserve"> d</w:t>
            </w:r>
            <w:r w:rsidRPr="00CC1E20">
              <w:rPr>
                <w:rFonts w:asciiTheme="minorHAnsi" w:hAnsiTheme="minorHAnsi" w:cstheme="minorHAnsi"/>
                <w:sz w:val="20"/>
                <w:szCs w:val="20"/>
              </w:rPr>
              <w:t>arle prioridad a la adquisici</w:t>
            </w:r>
            <w:r w:rsidR="00CB5070" w:rsidRPr="00CC1E20">
              <w:rPr>
                <w:rFonts w:asciiTheme="minorHAnsi" w:hAnsiTheme="minorHAnsi" w:cstheme="minorHAnsi"/>
                <w:sz w:val="20"/>
                <w:szCs w:val="20"/>
              </w:rPr>
              <w:t>ón de medicinas y equipos</w:t>
            </w:r>
          </w:p>
        </w:tc>
      </w:tr>
      <w:tr w:rsidR="00954B61" w:rsidRPr="00936D55" w14:paraId="12B758D3" w14:textId="77777777" w:rsidTr="0033728E">
        <w:tc>
          <w:tcPr>
            <w:tcW w:w="1941" w:type="dxa"/>
            <w:vAlign w:val="center"/>
          </w:tcPr>
          <w:p w14:paraId="65AEFCA1" w14:textId="69A244FC" w:rsidR="00954B61" w:rsidRPr="00CC1E20" w:rsidRDefault="00954B61" w:rsidP="00954B61">
            <w:pPr>
              <w:spacing w:after="0" w:line="276" w:lineRule="auto"/>
              <w:rPr>
                <w:rFonts w:asciiTheme="minorHAnsi" w:hAnsiTheme="minorHAnsi" w:cstheme="minorHAnsi"/>
                <w:sz w:val="20"/>
                <w:szCs w:val="20"/>
              </w:rPr>
            </w:pPr>
            <w:r w:rsidRPr="00CC1E20">
              <w:rPr>
                <w:rFonts w:asciiTheme="minorHAnsi" w:hAnsiTheme="minorHAnsi" w:cstheme="minorHAnsi"/>
                <w:sz w:val="20"/>
                <w:szCs w:val="20"/>
              </w:rPr>
              <w:t>Informe                   / Recomendaciones</w:t>
            </w:r>
          </w:p>
          <w:p w14:paraId="20BB925D" w14:textId="68397140" w:rsidR="00954B61" w:rsidRPr="00CC1E20" w:rsidRDefault="00954B61" w:rsidP="00954B61">
            <w:pPr>
              <w:spacing w:after="0" w:line="276" w:lineRule="auto"/>
              <w:jc w:val="center"/>
              <w:rPr>
                <w:rFonts w:asciiTheme="minorHAnsi" w:hAnsiTheme="minorHAnsi" w:cstheme="minorHAnsi"/>
                <w:sz w:val="20"/>
                <w:szCs w:val="20"/>
              </w:rPr>
            </w:pPr>
            <w:r w:rsidRPr="00CC1E20">
              <w:rPr>
                <w:rFonts w:asciiTheme="minorHAnsi" w:hAnsiTheme="minorHAnsi" w:cstheme="minorHAnsi"/>
                <w:b/>
                <w:sz w:val="20"/>
                <w:szCs w:val="20"/>
              </w:rPr>
              <w:t>7</w:t>
            </w:r>
          </w:p>
        </w:tc>
        <w:tc>
          <w:tcPr>
            <w:tcW w:w="2238" w:type="dxa"/>
            <w:vAlign w:val="center"/>
          </w:tcPr>
          <w:p w14:paraId="56EAC5FC" w14:textId="049A517A" w:rsidR="00954B61" w:rsidRPr="00CC1E20" w:rsidRDefault="00954B61" w:rsidP="0033728E">
            <w:pPr>
              <w:spacing w:after="0" w:line="276" w:lineRule="auto"/>
              <w:jc w:val="both"/>
              <w:rPr>
                <w:rFonts w:asciiTheme="minorHAnsi" w:hAnsiTheme="minorHAnsi" w:cstheme="minorHAnsi"/>
                <w:sz w:val="20"/>
                <w:szCs w:val="20"/>
              </w:rPr>
            </w:pPr>
            <w:r w:rsidRPr="00CC1E20">
              <w:rPr>
                <w:rFonts w:asciiTheme="minorHAnsi" w:hAnsiTheme="minorHAnsi" w:cstheme="minorHAnsi"/>
                <w:sz w:val="20"/>
                <w:szCs w:val="20"/>
              </w:rPr>
              <w:t>Participación comunitaria; fomentar la participación de la comunidad en la gestión de los servicios de salud, involucrando a los ciudadanos en la toma de decisiones y la mejora de los servicios.</w:t>
            </w:r>
          </w:p>
        </w:tc>
        <w:tc>
          <w:tcPr>
            <w:tcW w:w="2744" w:type="dxa"/>
            <w:shd w:val="clear" w:color="auto" w:fill="auto"/>
            <w:vAlign w:val="center"/>
          </w:tcPr>
          <w:p w14:paraId="07BA4A57" w14:textId="31105AB1" w:rsidR="00954B61" w:rsidRPr="00CC1E20" w:rsidRDefault="00801D8D" w:rsidP="0033728E">
            <w:pPr>
              <w:spacing w:after="0" w:line="276" w:lineRule="auto"/>
              <w:jc w:val="both"/>
              <w:rPr>
                <w:rFonts w:asciiTheme="minorHAnsi" w:hAnsiTheme="minorHAnsi" w:cstheme="minorHAnsi"/>
                <w:sz w:val="20"/>
                <w:szCs w:val="20"/>
              </w:rPr>
            </w:pPr>
            <w:r w:rsidRPr="00CC1E20">
              <w:rPr>
                <w:rFonts w:asciiTheme="minorHAnsi" w:hAnsiTheme="minorHAnsi" w:cstheme="minorHAnsi"/>
                <w:sz w:val="20"/>
                <w:szCs w:val="20"/>
              </w:rPr>
              <w:t>Se capacita al personal para tener una mejor atención hacia el paciente de acuerdo a las necesidades de cada uno. Además de tomar en cuenta a las diferentes necesidades que tienen las comunidades del estado   para que se les de la atención requerida.</w:t>
            </w:r>
          </w:p>
        </w:tc>
        <w:tc>
          <w:tcPr>
            <w:tcW w:w="2301" w:type="dxa"/>
            <w:vAlign w:val="center"/>
          </w:tcPr>
          <w:p w14:paraId="10C28D67" w14:textId="6A67D5DE" w:rsidR="00954B61" w:rsidRPr="00CC1E20" w:rsidRDefault="00801D8D" w:rsidP="0033728E">
            <w:pPr>
              <w:spacing w:after="0" w:line="276" w:lineRule="auto"/>
              <w:jc w:val="both"/>
              <w:rPr>
                <w:rFonts w:asciiTheme="minorHAnsi" w:hAnsiTheme="minorHAnsi" w:cstheme="minorHAnsi"/>
                <w:sz w:val="20"/>
                <w:szCs w:val="20"/>
              </w:rPr>
            </w:pPr>
            <w:r w:rsidRPr="00CC1E20">
              <w:rPr>
                <w:rFonts w:asciiTheme="minorHAnsi" w:hAnsiTheme="minorHAnsi" w:cstheme="minorHAnsi"/>
                <w:sz w:val="20"/>
                <w:szCs w:val="20"/>
              </w:rPr>
              <w:t>Realizar un estudio a las diferentes comunidades para atender las principales necesidades de cada una de ellas y así tener una mejor atención basada en sus principales problemáticas.</w:t>
            </w:r>
          </w:p>
        </w:tc>
      </w:tr>
    </w:tbl>
    <w:p w14:paraId="77492E1D" w14:textId="41E1779C" w:rsidR="00AA45DE" w:rsidRPr="00936D55" w:rsidRDefault="00AA45DE" w:rsidP="00F77312">
      <w:pPr>
        <w:spacing w:after="0"/>
        <w:rPr>
          <w:rFonts w:asciiTheme="minorHAnsi" w:hAnsiTheme="minorHAnsi" w:cstheme="minorHAnsi"/>
          <w:sz w:val="20"/>
          <w:szCs w:val="20"/>
        </w:rPr>
      </w:pPr>
    </w:p>
    <w:p w14:paraId="01B68660" w14:textId="77777777"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CC1E20" w14:paraId="1B2FE791" w14:textId="77777777" w:rsidTr="00BD0258">
        <w:trPr>
          <w:trHeight w:val="340"/>
        </w:trPr>
        <w:tc>
          <w:tcPr>
            <w:tcW w:w="9215" w:type="dxa"/>
            <w:shd w:val="clear" w:color="auto" w:fill="404040" w:themeFill="text1" w:themeFillTint="BF"/>
            <w:vAlign w:val="center"/>
          </w:tcPr>
          <w:p w14:paraId="3C476D11" w14:textId="745AEDD5" w:rsidR="00936D55" w:rsidRPr="00CC1E20" w:rsidRDefault="00936D55" w:rsidP="0083413E">
            <w:pPr>
              <w:pStyle w:val="Prrafodelista"/>
              <w:numPr>
                <w:ilvl w:val="0"/>
                <w:numId w:val="5"/>
              </w:numPr>
              <w:spacing w:after="0" w:line="240" w:lineRule="auto"/>
              <w:ind w:left="714" w:hanging="357"/>
              <w:jc w:val="center"/>
              <w:rPr>
                <w:rFonts w:ascii="Arial" w:hAnsi="Arial" w:cs="Arial"/>
                <w:b/>
                <w:color w:val="FFFFFF" w:themeColor="background1"/>
              </w:rPr>
            </w:pPr>
            <w:r w:rsidRPr="00CC1E20">
              <w:rPr>
                <w:rFonts w:ascii="Arial" w:hAnsi="Arial" w:cs="Arial"/>
                <w:b/>
                <w:color w:val="FFFFFF" w:themeColor="background1"/>
              </w:rPr>
              <w:t>Posición Institucional respecto de la evaluación</w:t>
            </w:r>
          </w:p>
        </w:tc>
      </w:tr>
    </w:tbl>
    <w:p w14:paraId="23A9AD74" w14:textId="6A918E0F" w:rsidR="00F77312" w:rsidRPr="00CC1E20" w:rsidRDefault="00F77312" w:rsidP="00936D55">
      <w:pPr>
        <w:spacing w:after="0" w:line="240" w:lineRule="auto"/>
        <w:jc w:val="both"/>
        <w:rPr>
          <w:rFonts w:ascii="Arial" w:hAnsi="Arial" w:cs="Arial"/>
        </w:rPr>
      </w:pPr>
    </w:p>
    <w:p w14:paraId="0F5471C3" w14:textId="29EDC0CB" w:rsidR="0033728E" w:rsidRDefault="00936D55" w:rsidP="0083413E">
      <w:pPr>
        <w:spacing w:line="276" w:lineRule="auto"/>
        <w:jc w:val="both"/>
        <w:rPr>
          <w:rFonts w:ascii="Arial" w:hAnsi="Arial" w:cs="Arial"/>
        </w:rPr>
      </w:pPr>
      <w:r w:rsidRPr="00CC1E20">
        <w:rPr>
          <w:rFonts w:ascii="Arial" w:hAnsi="Arial" w:cs="Arial"/>
        </w:rPr>
        <w:t xml:space="preserve">Se considera que el Informe de la Evaluación </w:t>
      </w:r>
      <w:r w:rsidR="00ED445F" w:rsidRPr="00CC1E20">
        <w:rPr>
          <w:rFonts w:ascii="Arial" w:hAnsi="Arial" w:cs="Arial"/>
        </w:rPr>
        <w:t>Externa</w:t>
      </w:r>
      <w:r w:rsidRPr="00CC1E20">
        <w:rPr>
          <w:rFonts w:ascii="Arial" w:hAnsi="Arial" w:cs="Arial"/>
        </w:rPr>
        <w:t xml:space="preserve"> de </w:t>
      </w:r>
      <w:r w:rsidR="003F5D10" w:rsidRPr="00CC1E20">
        <w:rPr>
          <w:rFonts w:ascii="Arial" w:hAnsi="Arial" w:cs="Arial"/>
          <w:b/>
        </w:rPr>
        <w:t>Desempeño</w:t>
      </w:r>
      <w:r w:rsidRPr="00CC1E20">
        <w:rPr>
          <w:rFonts w:ascii="Arial" w:hAnsi="Arial" w:cs="Arial"/>
        </w:rPr>
        <w:t>, contiene los elementos necesarios para conocer el programa y su evolución a través del tiempo.</w:t>
      </w:r>
    </w:p>
    <w:p w14:paraId="210A01D7" w14:textId="77777777" w:rsidR="0033728E" w:rsidRDefault="0033728E">
      <w:pPr>
        <w:spacing w:after="0" w:line="240" w:lineRule="auto"/>
        <w:rPr>
          <w:rFonts w:ascii="Arial" w:hAnsi="Arial" w:cs="Arial"/>
        </w:rPr>
      </w:pPr>
      <w:r>
        <w:rPr>
          <w:rFonts w:ascii="Arial" w:hAnsi="Arial" w:cs="Arial"/>
        </w:rP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CC1E20" w14:paraId="7DA2080A" w14:textId="77777777" w:rsidTr="0033728E">
        <w:trPr>
          <w:trHeight w:val="340"/>
        </w:trPr>
        <w:tc>
          <w:tcPr>
            <w:tcW w:w="9234" w:type="dxa"/>
            <w:shd w:val="clear" w:color="auto" w:fill="404040" w:themeFill="text1" w:themeFillTint="BF"/>
            <w:vAlign w:val="center"/>
          </w:tcPr>
          <w:p w14:paraId="2097E111" w14:textId="7DE82FD5" w:rsidR="00936D55" w:rsidRPr="00CC1E20" w:rsidRDefault="00936D55" w:rsidP="0083413E">
            <w:pPr>
              <w:pStyle w:val="Prrafodelista"/>
              <w:numPr>
                <w:ilvl w:val="0"/>
                <w:numId w:val="5"/>
              </w:numPr>
              <w:spacing w:after="0" w:line="240" w:lineRule="auto"/>
              <w:ind w:left="714" w:hanging="357"/>
              <w:jc w:val="center"/>
              <w:rPr>
                <w:rFonts w:ascii="Arial" w:hAnsi="Arial" w:cs="Arial"/>
                <w:b/>
                <w:color w:val="FFFFFF" w:themeColor="background1"/>
              </w:rPr>
            </w:pPr>
            <w:r w:rsidRPr="00CC1E20">
              <w:rPr>
                <w:rFonts w:ascii="Arial" w:hAnsi="Arial" w:cs="Arial"/>
                <w:b/>
                <w:color w:val="FFFFFF" w:themeColor="background1"/>
              </w:rPr>
              <w:lastRenderedPageBreak/>
              <w:t>Comentarios específicos</w:t>
            </w:r>
          </w:p>
        </w:tc>
      </w:tr>
    </w:tbl>
    <w:p w14:paraId="156F92AF" w14:textId="77777777" w:rsidR="00936D55" w:rsidRPr="00CC1E20" w:rsidRDefault="00936D55" w:rsidP="00936D55">
      <w:pPr>
        <w:spacing w:after="0" w:line="240" w:lineRule="auto"/>
        <w:ind w:right="-141"/>
        <w:jc w:val="both"/>
        <w:rPr>
          <w:rFonts w:ascii="Arial" w:hAnsi="Arial" w:cs="Arial"/>
          <w:b/>
          <w:bCs/>
        </w:rPr>
      </w:pPr>
    </w:p>
    <w:p w14:paraId="19CD620F" w14:textId="17B853B2" w:rsidR="002B45DE" w:rsidRPr="00CC1E20" w:rsidRDefault="002B45DE" w:rsidP="00D05CDC">
      <w:pPr>
        <w:spacing w:line="276" w:lineRule="auto"/>
        <w:ind w:right="1"/>
        <w:jc w:val="both"/>
        <w:rPr>
          <w:rFonts w:ascii="Arial" w:hAnsi="Arial" w:cs="Arial"/>
          <w:b/>
          <w:bCs/>
        </w:rPr>
      </w:pPr>
      <w:r w:rsidRPr="00CC1E20">
        <w:rPr>
          <w:rFonts w:ascii="Arial" w:hAnsi="Arial" w:cs="Arial"/>
          <w:b/>
          <w:bCs/>
        </w:rPr>
        <w:t>3.1 Sobre los resultados de la evaluación</w:t>
      </w:r>
    </w:p>
    <w:p w14:paraId="5DB930DA" w14:textId="77777777" w:rsidR="00A93A13" w:rsidRPr="00CC1E20" w:rsidRDefault="00A93A13" w:rsidP="00CC1E20">
      <w:pPr>
        <w:pStyle w:val="Prrafodelista"/>
        <w:numPr>
          <w:ilvl w:val="0"/>
          <w:numId w:val="3"/>
        </w:numPr>
        <w:jc w:val="both"/>
        <w:rPr>
          <w:rFonts w:ascii="Arial" w:hAnsi="Arial" w:cs="Arial"/>
        </w:rPr>
      </w:pPr>
      <w:r w:rsidRPr="00CC1E20">
        <w:rPr>
          <w:rFonts w:ascii="Arial" w:hAnsi="Arial" w:cs="Arial"/>
        </w:rPr>
        <w:t>Los actores identifican el Fondo y también cuál es el principal destino de sus recursos. Esta conciencia constituye el punto de partida para cualquier acción que intente generar mejoras en la operación y resultados del FASSA.</w:t>
      </w:r>
    </w:p>
    <w:p w14:paraId="2493F782" w14:textId="77777777" w:rsidR="00A93A13" w:rsidRPr="00CC1E20" w:rsidRDefault="00A93A13" w:rsidP="00CC1E20">
      <w:pPr>
        <w:pStyle w:val="Prrafodelista"/>
        <w:numPr>
          <w:ilvl w:val="0"/>
          <w:numId w:val="3"/>
        </w:numPr>
        <w:jc w:val="both"/>
        <w:rPr>
          <w:rFonts w:ascii="Arial" w:hAnsi="Arial" w:cs="Arial"/>
        </w:rPr>
      </w:pPr>
      <w:r w:rsidRPr="00CC1E20">
        <w:rPr>
          <w:rFonts w:ascii="Arial" w:hAnsi="Arial" w:cs="Arial"/>
        </w:rPr>
        <w:t>La programación se realiza colaborativamente con la participación de las áreas y por ello existe comunicación al interior del ejecutor del gasto.</w:t>
      </w:r>
    </w:p>
    <w:p w14:paraId="5B8B07AC" w14:textId="77777777" w:rsidR="00A93A13" w:rsidRPr="00CC1E20" w:rsidRDefault="00A93A13" w:rsidP="00CC1E20">
      <w:pPr>
        <w:pStyle w:val="Prrafodelista"/>
        <w:numPr>
          <w:ilvl w:val="0"/>
          <w:numId w:val="3"/>
        </w:numPr>
        <w:jc w:val="both"/>
        <w:rPr>
          <w:rFonts w:ascii="Arial" w:hAnsi="Arial" w:cs="Arial"/>
        </w:rPr>
      </w:pPr>
      <w:r w:rsidRPr="00CC1E20">
        <w:rPr>
          <w:rFonts w:ascii="Arial" w:hAnsi="Arial" w:cs="Arial"/>
        </w:rPr>
        <w:t>Por cada movimiento realizado con los recursos de FASSA se genera una póliza de control interno y por ello, existen referentes de control con información sobre todos los pagos que se llevan a cabo al interior del ejecutor del gasto.</w:t>
      </w:r>
    </w:p>
    <w:p w14:paraId="7FB23C54" w14:textId="77777777" w:rsidR="00A93A13" w:rsidRPr="00CC1E20" w:rsidRDefault="00A93A13" w:rsidP="00CC1E20">
      <w:pPr>
        <w:pStyle w:val="Prrafodelista"/>
        <w:numPr>
          <w:ilvl w:val="0"/>
          <w:numId w:val="3"/>
        </w:numPr>
        <w:jc w:val="both"/>
        <w:rPr>
          <w:rFonts w:ascii="Arial" w:hAnsi="Arial" w:cs="Arial"/>
        </w:rPr>
      </w:pPr>
      <w:r w:rsidRPr="00CC1E20">
        <w:rPr>
          <w:rFonts w:ascii="Arial" w:hAnsi="Arial" w:cs="Arial"/>
        </w:rPr>
        <w:t>La evaluación encuentra que el incremento de la cobertura del Fondo de Aportaciones para los Servicios de Salud (FASSA) disminuye la probabilidad de que los hogares elegibles al programa realicen un gasto de bolsillo en salud estrictamente positivo. También muestra que el Programa reduce también la probabilidad de hacer un gasto excesivo en atención primaria y en hospitalización.</w:t>
      </w:r>
    </w:p>
    <w:p w14:paraId="73C16377" w14:textId="77777777" w:rsidR="00A93A13" w:rsidRPr="00CC1E20" w:rsidRDefault="00A93A13" w:rsidP="00CC1E20">
      <w:pPr>
        <w:pStyle w:val="Prrafodelista"/>
        <w:numPr>
          <w:ilvl w:val="0"/>
          <w:numId w:val="3"/>
        </w:numPr>
        <w:jc w:val="both"/>
        <w:rPr>
          <w:rFonts w:ascii="Arial" w:hAnsi="Arial" w:cs="Arial"/>
        </w:rPr>
      </w:pPr>
      <w:r w:rsidRPr="00CC1E20">
        <w:rPr>
          <w:rFonts w:ascii="Arial" w:hAnsi="Arial" w:cs="Arial"/>
        </w:rPr>
        <w:t>El Fondo de Aportaciones para los Servicios de Salud (FASSA) reduce, de forma causal, el gasto de bolsillo de los hogares afiliados al programa. Esta es la principal función del Programa de acuerdo a la Matriz de Indicadores de Resultados (MIR), por lo tanto, el programa cumple con su objetivo.</w:t>
      </w:r>
    </w:p>
    <w:p w14:paraId="67167900" w14:textId="295A6AE7" w:rsidR="002B45DE" w:rsidRPr="00CC1E20" w:rsidRDefault="002B45DE" w:rsidP="00CC1E20">
      <w:pPr>
        <w:spacing w:line="276" w:lineRule="auto"/>
        <w:ind w:right="1"/>
        <w:jc w:val="both"/>
        <w:rPr>
          <w:rFonts w:ascii="Arial" w:hAnsi="Arial" w:cs="Arial"/>
          <w:b/>
          <w:bCs/>
        </w:rPr>
      </w:pPr>
      <w:r w:rsidRPr="00CC1E20">
        <w:rPr>
          <w:rFonts w:ascii="Arial" w:hAnsi="Arial" w:cs="Arial"/>
          <w:b/>
          <w:bCs/>
        </w:rPr>
        <w:t>3.2 Sobre el proceso de la evaluación</w:t>
      </w:r>
    </w:p>
    <w:p w14:paraId="63809A9F" w14:textId="767698B9" w:rsidR="00A93A13" w:rsidRPr="00CC1E20" w:rsidRDefault="0047218A" w:rsidP="00E545D2">
      <w:pPr>
        <w:pStyle w:val="Prrafodelista"/>
        <w:numPr>
          <w:ilvl w:val="0"/>
          <w:numId w:val="3"/>
        </w:numPr>
        <w:spacing w:line="276" w:lineRule="auto"/>
        <w:ind w:right="1"/>
        <w:jc w:val="both"/>
        <w:rPr>
          <w:rFonts w:ascii="Arial" w:hAnsi="Arial" w:cs="Arial"/>
        </w:rPr>
      </w:pPr>
      <w:r w:rsidRPr="00CC1E20">
        <w:rPr>
          <w:rFonts w:ascii="Arial" w:hAnsi="Arial" w:cs="Arial"/>
        </w:rPr>
        <w:t>El proceso de evaluación se llevó a cabo conforme a lo establecido en el Programa Anual de Evaluación del ejercicio fiscal 2023 y los Términos de Referencia.</w:t>
      </w:r>
    </w:p>
    <w:p w14:paraId="4707DB96" w14:textId="02BC3646" w:rsidR="00ED445F" w:rsidRPr="00CC1E20" w:rsidRDefault="00ED445F" w:rsidP="00CC1E20">
      <w:pPr>
        <w:spacing w:line="276" w:lineRule="auto"/>
        <w:ind w:right="1"/>
        <w:jc w:val="both"/>
        <w:rPr>
          <w:rFonts w:ascii="Arial" w:hAnsi="Arial" w:cs="Arial"/>
          <w:b/>
          <w:bCs/>
        </w:rPr>
      </w:pPr>
      <w:r w:rsidRPr="00CC1E20">
        <w:rPr>
          <w:rFonts w:ascii="Arial" w:hAnsi="Arial" w:cs="Arial"/>
          <w:b/>
          <w:bCs/>
        </w:rPr>
        <w:t>3.3 Sobre el desempeño del equipo evaluador</w:t>
      </w:r>
    </w:p>
    <w:p w14:paraId="34815D11" w14:textId="3CDB4136" w:rsidR="00ED445F" w:rsidRPr="00CC1E20" w:rsidRDefault="0047218A" w:rsidP="00CC1E20">
      <w:pPr>
        <w:pStyle w:val="Prrafodelista"/>
        <w:numPr>
          <w:ilvl w:val="0"/>
          <w:numId w:val="3"/>
        </w:numPr>
        <w:spacing w:line="276" w:lineRule="auto"/>
        <w:ind w:right="1"/>
        <w:jc w:val="both"/>
        <w:rPr>
          <w:rFonts w:ascii="Arial" w:hAnsi="Arial" w:cs="Arial"/>
        </w:rPr>
      </w:pPr>
      <w:r w:rsidRPr="00CC1E20">
        <w:rPr>
          <w:rFonts w:ascii="Arial" w:hAnsi="Arial" w:cs="Arial"/>
        </w:rPr>
        <w:t>El equipo evaluador realizó un trabajo basado en documentación oficial y entrevistas a las diferentes áreas que</w:t>
      </w:r>
      <w:bookmarkStart w:id="1" w:name="_GoBack"/>
      <w:bookmarkEnd w:id="1"/>
      <w:r w:rsidRPr="00CC1E20">
        <w:rPr>
          <w:rFonts w:ascii="Arial" w:hAnsi="Arial" w:cs="Arial"/>
        </w:rPr>
        <w:t xml:space="preserve"> operan con recurso FASSA. Las recomendaciones y el FODA se consideran </w:t>
      </w:r>
      <w:r w:rsidR="00A93A13" w:rsidRPr="00CC1E20">
        <w:rPr>
          <w:rFonts w:ascii="Arial" w:hAnsi="Arial" w:cs="Arial"/>
        </w:rPr>
        <w:t>aptos para realizar mejoras en la operación de los programas.</w:t>
      </w:r>
    </w:p>
    <w:p w14:paraId="296D56BF" w14:textId="6017666D" w:rsidR="00E474E8" w:rsidRPr="00CC1E20" w:rsidRDefault="00E474E8" w:rsidP="00ED445F">
      <w:pPr>
        <w:spacing w:after="0" w:line="240" w:lineRule="auto"/>
        <w:rPr>
          <w:rFonts w:asciiTheme="minorHAnsi" w:hAnsiTheme="minorHAnsi" w:cstheme="minorHAnsi"/>
          <w:lang w:val="es-ES"/>
        </w:rPr>
      </w:pPr>
    </w:p>
    <w:sectPr w:rsidR="00E474E8" w:rsidRPr="00CC1E20"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637C9" w14:textId="77777777" w:rsidR="00F82302" w:rsidRDefault="00F82302" w:rsidP="008E5209">
      <w:pPr>
        <w:spacing w:after="0" w:line="240" w:lineRule="auto"/>
      </w:pPr>
      <w:r>
        <w:separator/>
      </w:r>
    </w:p>
  </w:endnote>
  <w:endnote w:type="continuationSeparator" w:id="0">
    <w:p w14:paraId="11F5223E" w14:textId="77777777" w:rsidR="00F82302" w:rsidRDefault="00F82302"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053488033"/>
      <w:docPartObj>
        <w:docPartGallery w:val="Page Numbers (Bottom of Page)"/>
        <w:docPartUnique/>
      </w:docPartObj>
    </w:sdtPr>
    <w:sdtEndPr/>
    <w:sdtContent>
      <w:p w14:paraId="1A126E55" w14:textId="1E18EC9A"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33728E">
          <w:rPr>
            <w:b/>
            <w:noProof/>
          </w:rPr>
          <w:t>2</w:t>
        </w:r>
        <w:r w:rsidRPr="00D05CDC">
          <w:rPr>
            <w:b/>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81087821"/>
      <w:docPartObj>
        <w:docPartGallery w:val="Page Numbers (Bottom of Page)"/>
        <w:docPartUnique/>
      </w:docPartObj>
    </w:sdtPr>
    <w:sdtEndPr/>
    <w:sdtContent>
      <w:p w14:paraId="7B9C6154" w14:textId="59555CE8"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33728E" w:rsidRPr="0033728E">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57E26" w14:textId="77777777" w:rsidR="00F82302" w:rsidRDefault="00F82302" w:rsidP="008E5209">
      <w:pPr>
        <w:spacing w:after="0" w:line="240" w:lineRule="auto"/>
      </w:pPr>
      <w:r>
        <w:separator/>
      </w:r>
    </w:p>
  </w:footnote>
  <w:footnote w:type="continuationSeparator" w:id="0">
    <w:p w14:paraId="0CC390FD" w14:textId="77777777" w:rsidR="00F82302" w:rsidRDefault="00F82302"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D5AF8" w14:textId="60BA9E26" w:rsidR="00213BFA" w:rsidRPr="00ED445F" w:rsidRDefault="00B53A27" w:rsidP="00B53A27">
    <w:pPr>
      <w:ind w:left="3828"/>
      <w:jc w:val="right"/>
      <w:rPr>
        <w:rFonts w:ascii="Medium" w:hAnsi="Medium" w:cs="Arial"/>
        <w:b/>
        <w:color w:val="404040" w:themeColor="text1" w:themeTint="BF"/>
        <w:sz w:val="26"/>
        <w:szCs w:val="26"/>
      </w:rPr>
    </w:pPr>
    <w:r w:rsidRPr="00ED445F">
      <w:rPr>
        <w:rFonts w:ascii="Medium" w:hAnsi="Medium" w:cs="Arial"/>
        <w:b/>
        <w:noProof/>
        <w:color w:val="404040" w:themeColor="text1" w:themeTint="BF"/>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D445F">
      <w:rPr>
        <w:rFonts w:ascii="Medium" w:hAnsi="Medium" w:cs="Arial"/>
        <w:b/>
        <w:color w:val="404040" w:themeColor="text1" w:themeTint="BF"/>
        <w:sz w:val="26"/>
        <w:szCs w:val="26"/>
      </w:rPr>
      <w:t>Documento de Posición Institucional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8E507" w14:textId="28EE6F5E" w:rsidR="0086126F" w:rsidRPr="00ED445F" w:rsidRDefault="00B53A27" w:rsidP="00B53A27">
    <w:pPr>
      <w:ind w:left="3828"/>
      <w:jc w:val="right"/>
      <w:rPr>
        <w:rFonts w:ascii="Medium" w:hAnsi="Medium" w:cs="Arial"/>
        <w:b/>
        <w:color w:val="404040" w:themeColor="text1" w:themeTint="BF"/>
        <w:sz w:val="26"/>
        <w:szCs w:val="26"/>
      </w:rPr>
    </w:pPr>
    <w:r w:rsidRPr="00ED445F">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D445F">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09"/>
    <w:rsid w:val="00003D1B"/>
    <w:rsid w:val="0001033D"/>
    <w:rsid w:val="000118B1"/>
    <w:rsid w:val="00017F38"/>
    <w:rsid w:val="000228F8"/>
    <w:rsid w:val="00023EAD"/>
    <w:rsid w:val="00024AE9"/>
    <w:rsid w:val="0003464C"/>
    <w:rsid w:val="00037498"/>
    <w:rsid w:val="00042ACB"/>
    <w:rsid w:val="00057C89"/>
    <w:rsid w:val="00063EAD"/>
    <w:rsid w:val="00067330"/>
    <w:rsid w:val="00072141"/>
    <w:rsid w:val="00073B51"/>
    <w:rsid w:val="00075974"/>
    <w:rsid w:val="00076C94"/>
    <w:rsid w:val="00080258"/>
    <w:rsid w:val="00083A07"/>
    <w:rsid w:val="00084948"/>
    <w:rsid w:val="00085C99"/>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171A0"/>
    <w:rsid w:val="00121D44"/>
    <w:rsid w:val="00131E38"/>
    <w:rsid w:val="00145904"/>
    <w:rsid w:val="001536E4"/>
    <w:rsid w:val="0016771F"/>
    <w:rsid w:val="00167840"/>
    <w:rsid w:val="001763CC"/>
    <w:rsid w:val="001800BD"/>
    <w:rsid w:val="00184CB5"/>
    <w:rsid w:val="001933A0"/>
    <w:rsid w:val="0019373C"/>
    <w:rsid w:val="001A0E6E"/>
    <w:rsid w:val="001A68C7"/>
    <w:rsid w:val="001B0AC5"/>
    <w:rsid w:val="001C1825"/>
    <w:rsid w:val="001C5275"/>
    <w:rsid w:val="001C71F7"/>
    <w:rsid w:val="001D187A"/>
    <w:rsid w:val="001E5983"/>
    <w:rsid w:val="001E66BD"/>
    <w:rsid w:val="001F0A82"/>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56B08"/>
    <w:rsid w:val="00263C83"/>
    <w:rsid w:val="00264327"/>
    <w:rsid w:val="0026692D"/>
    <w:rsid w:val="0027671B"/>
    <w:rsid w:val="002801B9"/>
    <w:rsid w:val="00281DFC"/>
    <w:rsid w:val="0028599A"/>
    <w:rsid w:val="002903FB"/>
    <w:rsid w:val="00293605"/>
    <w:rsid w:val="00296056"/>
    <w:rsid w:val="002A29EE"/>
    <w:rsid w:val="002A318E"/>
    <w:rsid w:val="002B11A7"/>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70DD"/>
    <w:rsid w:val="00331966"/>
    <w:rsid w:val="00332A9D"/>
    <w:rsid w:val="00332B71"/>
    <w:rsid w:val="00332B81"/>
    <w:rsid w:val="0033728E"/>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B52A6"/>
    <w:rsid w:val="003C3463"/>
    <w:rsid w:val="003C5B02"/>
    <w:rsid w:val="003E326B"/>
    <w:rsid w:val="003E4BAA"/>
    <w:rsid w:val="003E6E57"/>
    <w:rsid w:val="003F09A1"/>
    <w:rsid w:val="003F0AF3"/>
    <w:rsid w:val="003F315D"/>
    <w:rsid w:val="003F34C5"/>
    <w:rsid w:val="003F5D10"/>
    <w:rsid w:val="003F5FE3"/>
    <w:rsid w:val="00413C04"/>
    <w:rsid w:val="0041452B"/>
    <w:rsid w:val="00416CC1"/>
    <w:rsid w:val="00425911"/>
    <w:rsid w:val="00431E65"/>
    <w:rsid w:val="004327A3"/>
    <w:rsid w:val="0044695A"/>
    <w:rsid w:val="004620A0"/>
    <w:rsid w:val="0047217F"/>
    <w:rsid w:val="0047218A"/>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31BE3"/>
    <w:rsid w:val="00531C3D"/>
    <w:rsid w:val="005369D7"/>
    <w:rsid w:val="00550AFC"/>
    <w:rsid w:val="00551F1E"/>
    <w:rsid w:val="00555F51"/>
    <w:rsid w:val="005565AC"/>
    <w:rsid w:val="00564E3C"/>
    <w:rsid w:val="0056725C"/>
    <w:rsid w:val="00575727"/>
    <w:rsid w:val="005773F7"/>
    <w:rsid w:val="005826E6"/>
    <w:rsid w:val="005845F6"/>
    <w:rsid w:val="00585649"/>
    <w:rsid w:val="0058734A"/>
    <w:rsid w:val="0059649C"/>
    <w:rsid w:val="005A2AEF"/>
    <w:rsid w:val="005B49DF"/>
    <w:rsid w:val="005B4A7B"/>
    <w:rsid w:val="005B6573"/>
    <w:rsid w:val="005B6E40"/>
    <w:rsid w:val="005C0CBC"/>
    <w:rsid w:val="005C47E6"/>
    <w:rsid w:val="005E44FA"/>
    <w:rsid w:val="005F33CC"/>
    <w:rsid w:val="005F575E"/>
    <w:rsid w:val="00601986"/>
    <w:rsid w:val="00602B50"/>
    <w:rsid w:val="00603771"/>
    <w:rsid w:val="006123C0"/>
    <w:rsid w:val="0062578D"/>
    <w:rsid w:val="00630891"/>
    <w:rsid w:val="0065144E"/>
    <w:rsid w:val="0065719B"/>
    <w:rsid w:val="00666BE5"/>
    <w:rsid w:val="00671A91"/>
    <w:rsid w:val="006807FF"/>
    <w:rsid w:val="0068293A"/>
    <w:rsid w:val="006901A6"/>
    <w:rsid w:val="00690BCC"/>
    <w:rsid w:val="0069467B"/>
    <w:rsid w:val="006A18AF"/>
    <w:rsid w:val="006A3D81"/>
    <w:rsid w:val="006A631C"/>
    <w:rsid w:val="006C0CCC"/>
    <w:rsid w:val="006D4E80"/>
    <w:rsid w:val="006E18CC"/>
    <w:rsid w:val="006E7E0D"/>
    <w:rsid w:val="006F3A57"/>
    <w:rsid w:val="006F69D9"/>
    <w:rsid w:val="00700786"/>
    <w:rsid w:val="00702C7A"/>
    <w:rsid w:val="00705C1F"/>
    <w:rsid w:val="00707205"/>
    <w:rsid w:val="00720B4B"/>
    <w:rsid w:val="0073073B"/>
    <w:rsid w:val="00730743"/>
    <w:rsid w:val="00733EEE"/>
    <w:rsid w:val="00734B50"/>
    <w:rsid w:val="007450D4"/>
    <w:rsid w:val="00745E86"/>
    <w:rsid w:val="007513D2"/>
    <w:rsid w:val="007541F8"/>
    <w:rsid w:val="007610AB"/>
    <w:rsid w:val="00771385"/>
    <w:rsid w:val="00782C22"/>
    <w:rsid w:val="00784BFB"/>
    <w:rsid w:val="007862E9"/>
    <w:rsid w:val="00792811"/>
    <w:rsid w:val="007967D9"/>
    <w:rsid w:val="007A0C17"/>
    <w:rsid w:val="007A0D4E"/>
    <w:rsid w:val="007A73AA"/>
    <w:rsid w:val="007A782D"/>
    <w:rsid w:val="007B4768"/>
    <w:rsid w:val="007C73EB"/>
    <w:rsid w:val="007D1338"/>
    <w:rsid w:val="007D19D3"/>
    <w:rsid w:val="007D4353"/>
    <w:rsid w:val="007D7081"/>
    <w:rsid w:val="007E4A2A"/>
    <w:rsid w:val="007E5374"/>
    <w:rsid w:val="007E6949"/>
    <w:rsid w:val="00801AE3"/>
    <w:rsid w:val="00801D8D"/>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702A"/>
    <w:rsid w:val="008D08A8"/>
    <w:rsid w:val="008D2433"/>
    <w:rsid w:val="008D4CDF"/>
    <w:rsid w:val="008E3483"/>
    <w:rsid w:val="008E5209"/>
    <w:rsid w:val="008E7757"/>
    <w:rsid w:val="008F0494"/>
    <w:rsid w:val="008F1D6E"/>
    <w:rsid w:val="0091170D"/>
    <w:rsid w:val="009160E1"/>
    <w:rsid w:val="0092465C"/>
    <w:rsid w:val="009263AC"/>
    <w:rsid w:val="009263AE"/>
    <w:rsid w:val="00930172"/>
    <w:rsid w:val="00934890"/>
    <w:rsid w:val="009352D5"/>
    <w:rsid w:val="00936D55"/>
    <w:rsid w:val="00950021"/>
    <w:rsid w:val="00954B61"/>
    <w:rsid w:val="009577ED"/>
    <w:rsid w:val="0096110F"/>
    <w:rsid w:val="009768FB"/>
    <w:rsid w:val="00983315"/>
    <w:rsid w:val="0099090A"/>
    <w:rsid w:val="009A182A"/>
    <w:rsid w:val="009A3BA4"/>
    <w:rsid w:val="009B3B2B"/>
    <w:rsid w:val="009B5E2C"/>
    <w:rsid w:val="009B795A"/>
    <w:rsid w:val="009C2A50"/>
    <w:rsid w:val="009C5D0D"/>
    <w:rsid w:val="009C6705"/>
    <w:rsid w:val="009C6FE2"/>
    <w:rsid w:val="009D58D9"/>
    <w:rsid w:val="009D7FB9"/>
    <w:rsid w:val="009E7DF9"/>
    <w:rsid w:val="009F12A7"/>
    <w:rsid w:val="009F20AE"/>
    <w:rsid w:val="009F257D"/>
    <w:rsid w:val="00A0130B"/>
    <w:rsid w:val="00A06B19"/>
    <w:rsid w:val="00A06C49"/>
    <w:rsid w:val="00A12A30"/>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4C9A"/>
    <w:rsid w:val="00A93A13"/>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ADF"/>
    <w:rsid w:val="00B24DE7"/>
    <w:rsid w:val="00B3544D"/>
    <w:rsid w:val="00B35EB8"/>
    <w:rsid w:val="00B435F5"/>
    <w:rsid w:val="00B4446C"/>
    <w:rsid w:val="00B5124C"/>
    <w:rsid w:val="00B51B31"/>
    <w:rsid w:val="00B53A27"/>
    <w:rsid w:val="00B614DF"/>
    <w:rsid w:val="00B71DBF"/>
    <w:rsid w:val="00B875B8"/>
    <w:rsid w:val="00B9328D"/>
    <w:rsid w:val="00BA1B67"/>
    <w:rsid w:val="00BA222E"/>
    <w:rsid w:val="00BA4A59"/>
    <w:rsid w:val="00BA5D2B"/>
    <w:rsid w:val="00BB05A3"/>
    <w:rsid w:val="00BB0885"/>
    <w:rsid w:val="00BB130C"/>
    <w:rsid w:val="00BC2055"/>
    <w:rsid w:val="00BC2B7A"/>
    <w:rsid w:val="00BC5E9C"/>
    <w:rsid w:val="00BD0258"/>
    <w:rsid w:val="00BD577F"/>
    <w:rsid w:val="00BE1BAD"/>
    <w:rsid w:val="00BE4329"/>
    <w:rsid w:val="00BE4E8C"/>
    <w:rsid w:val="00BE7166"/>
    <w:rsid w:val="00BF1C9C"/>
    <w:rsid w:val="00BF1D88"/>
    <w:rsid w:val="00BF1F13"/>
    <w:rsid w:val="00BF25EA"/>
    <w:rsid w:val="00BF698D"/>
    <w:rsid w:val="00C04B92"/>
    <w:rsid w:val="00C10020"/>
    <w:rsid w:val="00C103A7"/>
    <w:rsid w:val="00C17070"/>
    <w:rsid w:val="00C17101"/>
    <w:rsid w:val="00C2107C"/>
    <w:rsid w:val="00C30726"/>
    <w:rsid w:val="00C500C7"/>
    <w:rsid w:val="00C54827"/>
    <w:rsid w:val="00C66011"/>
    <w:rsid w:val="00C759BF"/>
    <w:rsid w:val="00C75A07"/>
    <w:rsid w:val="00C828B4"/>
    <w:rsid w:val="00C87ADB"/>
    <w:rsid w:val="00C9043F"/>
    <w:rsid w:val="00C913B4"/>
    <w:rsid w:val="00C94C02"/>
    <w:rsid w:val="00C96DA9"/>
    <w:rsid w:val="00CA02AC"/>
    <w:rsid w:val="00CA10FD"/>
    <w:rsid w:val="00CB5070"/>
    <w:rsid w:val="00CB6CF8"/>
    <w:rsid w:val="00CC06EA"/>
    <w:rsid w:val="00CC1E20"/>
    <w:rsid w:val="00CC489F"/>
    <w:rsid w:val="00CD34D2"/>
    <w:rsid w:val="00CE1DA5"/>
    <w:rsid w:val="00CF511B"/>
    <w:rsid w:val="00CF57AE"/>
    <w:rsid w:val="00D02A3D"/>
    <w:rsid w:val="00D05113"/>
    <w:rsid w:val="00D05CDC"/>
    <w:rsid w:val="00D10D79"/>
    <w:rsid w:val="00D1436F"/>
    <w:rsid w:val="00D15AF3"/>
    <w:rsid w:val="00D16047"/>
    <w:rsid w:val="00D2217D"/>
    <w:rsid w:val="00D24595"/>
    <w:rsid w:val="00D25EA5"/>
    <w:rsid w:val="00D300D9"/>
    <w:rsid w:val="00D31A79"/>
    <w:rsid w:val="00D33ED2"/>
    <w:rsid w:val="00D472C0"/>
    <w:rsid w:val="00D54A9B"/>
    <w:rsid w:val="00D557F6"/>
    <w:rsid w:val="00D617BA"/>
    <w:rsid w:val="00D63AE8"/>
    <w:rsid w:val="00D70FB5"/>
    <w:rsid w:val="00D71101"/>
    <w:rsid w:val="00D77276"/>
    <w:rsid w:val="00D8309E"/>
    <w:rsid w:val="00D92DBC"/>
    <w:rsid w:val="00DA1D55"/>
    <w:rsid w:val="00DA3004"/>
    <w:rsid w:val="00DA69EA"/>
    <w:rsid w:val="00DA6B5F"/>
    <w:rsid w:val="00DA6D7B"/>
    <w:rsid w:val="00DB29CD"/>
    <w:rsid w:val="00DB38E0"/>
    <w:rsid w:val="00DB7D6F"/>
    <w:rsid w:val="00DC7CAD"/>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5051"/>
    <w:rsid w:val="00EA4287"/>
    <w:rsid w:val="00EB345E"/>
    <w:rsid w:val="00EB6C57"/>
    <w:rsid w:val="00EC21F6"/>
    <w:rsid w:val="00EC3814"/>
    <w:rsid w:val="00EC63B6"/>
    <w:rsid w:val="00ED0FAB"/>
    <w:rsid w:val="00ED12C1"/>
    <w:rsid w:val="00ED2843"/>
    <w:rsid w:val="00ED295E"/>
    <w:rsid w:val="00ED445F"/>
    <w:rsid w:val="00EE0924"/>
    <w:rsid w:val="00EE32E3"/>
    <w:rsid w:val="00EF79E5"/>
    <w:rsid w:val="00F0320D"/>
    <w:rsid w:val="00F16821"/>
    <w:rsid w:val="00F16885"/>
    <w:rsid w:val="00F24D1A"/>
    <w:rsid w:val="00F2576D"/>
    <w:rsid w:val="00F26D0B"/>
    <w:rsid w:val="00F33E30"/>
    <w:rsid w:val="00F36ECC"/>
    <w:rsid w:val="00F44901"/>
    <w:rsid w:val="00F46C22"/>
    <w:rsid w:val="00F51A08"/>
    <w:rsid w:val="00F75E9D"/>
    <w:rsid w:val="00F77312"/>
    <w:rsid w:val="00F82302"/>
    <w:rsid w:val="00F8367D"/>
    <w:rsid w:val="00F92BAE"/>
    <w:rsid w:val="00F963E2"/>
    <w:rsid w:val="00FA04A3"/>
    <w:rsid w:val="00FA1BB9"/>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903EB-B892-4981-8545-693C53DAB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1011</Words>
  <Characters>5562</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Lenovo</cp:lastModifiedBy>
  <cp:revision>4</cp:revision>
  <cp:lastPrinted>2024-08-30T21:05:00Z</cp:lastPrinted>
  <dcterms:created xsi:type="dcterms:W3CDTF">2024-08-30T22:30:00Z</dcterms:created>
  <dcterms:modified xsi:type="dcterms:W3CDTF">2024-09-23T17:16:00Z</dcterms:modified>
</cp:coreProperties>
</file>